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《201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年温州市专业资格审查办法》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sz w:val="24"/>
          <w:szCs w:val="24"/>
          <w:lang w:val="zh-CN"/>
        </w:rPr>
        <w:t>四十九、“市政工程”招考专业(职位)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(给水排水工程)、土木工程、工程管理、建筑学、给水与排水、资源环境与城乡规划管理(国土资源与房地产开发)、环境工程、环境科学与工程、交通工程、土木工程(道路与桥梁方向)、土木工程(工程管理)、土木工程(工程造价方向)、土木工程(市政)、城市地下空间工程、土木工程(基础设施)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九十八、"环保"招考专业（职位）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环境工程、环境规划、环境管理、环境生态、环境科学、环保工程、生命环境科学、资源环境科学、能源与环境系统工程、有机化学、化学(师范)、化学工艺、材料化学、分析化学、化学工程、化学工程与工艺、应用化学、高分子材料与工程、化学分析、应用化工技术、农业资源与环境、材料科学与工程、资源环境与城乡规划管理、精细化工、化学、环境治理工程、生态学、生态保护、生物环境、化学(教育)、复合材料科学与工程、环境工程与管理、化学(环境工程)、环境监测与治理技术、环境科学与安全工程、材料科学与工程(无机非金属方向)、环境保护与治理、环境监测与评价、环境科学与工程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NzM3MjQ0YjFlNDJiNGE2MWY1OGU2YTE4NGI1NjQifQ=="/>
  </w:docVars>
  <w:rsids>
    <w:rsidRoot w:val="00000000"/>
    <w:rsid w:val="6F9253BC"/>
    <w:rsid w:val="76D830BB"/>
    <w:rsid w:val="7DD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2020-08-11T02:34:00Z</dcterms:created>
  <dc:creator>wz</dc:creator>
  <cp:lastModifiedBy>区生态环境分局</cp:lastModifiedBy>
  <dcterms:modified xsi:type="dcterms:W3CDTF">2023-12-14T08:52:57Z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4C6500492A0E427D9CF584FDCC9A4339_13</vt:lpwstr>
  </property>
</Properties>
</file>