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35" w:lineRule="atLeast"/>
        <w:jc w:val="both"/>
        <w:rPr>
          <w:rFonts w:hint="eastAsia" w:ascii="Times New Roman" w:hAnsi="Times New Roman" w:eastAsia="黑体"/>
          <w:b w:val="0"/>
          <w:bCs w:val="0"/>
          <w:color w:val="454545"/>
          <w:sz w:val="28"/>
          <w:szCs w:val="28"/>
          <w:lang w:val="en-US" w:eastAsia="zh-CN"/>
        </w:rPr>
      </w:pPr>
      <w:r>
        <w:rPr>
          <w:rFonts w:ascii="Times New Roman" w:hAnsi="Times New Roman" w:eastAsia="黑体"/>
          <w:b w:val="0"/>
          <w:bCs w:val="0"/>
          <w:color w:val="454545"/>
          <w:sz w:val="28"/>
          <w:szCs w:val="28"/>
        </w:rPr>
        <w:t>附件</w:t>
      </w:r>
      <w:r>
        <w:rPr>
          <w:rFonts w:hint="eastAsia" w:ascii="Times New Roman" w:hAnsi="Times New Roman" w:eastAsia="黑体"/>
          <w:b w:val="0"/>
          <w:bCs w:val="0"/>
          <w:color w:val="454545"/>
          <w:sz w:val="28"/>
          <w:szCs w:val="28"/>
          <w:lang w:val="en-US" w:eastAsia="zh-CN"/>
        </w:rPr>
        <w:t>1</w:t>
      </w:r>
    </w:p>
    <w:p>
      <w:pPr>
        <w:pStyle w:val="2"/>
        <w:widowControl/>
        <w:spacing w:beforeAutospacing="0" w:afterAutospacing="0" w:line="435" w:lineRule="atLeast"/>
        <w:jc w:val="center"/>
        <w:rPr>
          <w:rFonts w:hint="eastAsia" w:ascii="Times New Roman" w:hAnsi="Times New Roman" w:eastAsia="黑体"/>
          <w:b w:val="0"/>
          <w:bCs w:val="0"/>
          <w:color w:val="454545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招聘人员岗位、人数及要求</w:t>
      </w:r>
    </w:p>
    <w:bookmarkEnd w:id="0"/>
    <w:tbl>
      <w:tblPr>
        <w:tblStyle w:val="4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75"/>
        <w:gridCol w:w="526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岗位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人数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招聘岗位要求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-SA"/>
              </w:rPr>
              <w:t>项目经理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（1）45周岁及以下，性别不限；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（2）大专及以上学历，专业不限；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（3）具备3年及以上物业项目管理工作经验；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（4）有较强的沟通协调和管理能力。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备注：工作经历满5年及以上，适当放宽年龄。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客服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（1）40周岁及以下，性别不限；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（2）大专及以上学历，专业不限；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（3）有相关从业经验者优先。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5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保洁主管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1）男50周岁及以下，女45周岁及以下；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（2）高中及以上学历，专业不限；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（3）具备2年及以上物业管理工作经验。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保安主管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1）50周岁及以下，男性；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（2）高中及以上学历，专业不限；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（3）退伍军人优先；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（4）从事物业服务类工作2年及以上，同等岗位工作经验2年及以上；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（5）有较强的组织协调能力。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水电工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26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（1）50周岁及以下，男性；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（2）持高低压证书；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（3）有水电维修工作经验者优先考虑。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保安人员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（形象岗）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52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（1）男55周岁及以下，女45周岁及以下；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（2）形象岗40周岁及以下，女，身高1.65米及出；男，身高1.75米及以上；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（3）持保安员证；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（4）退伍军人优先；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（5）有相关从业经验者及男士优先。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  <w:t>备注：形象岗，形象佳可以适当放宽要求。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消控员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2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（1）男50周岁及以下，女45周岁及以下；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持消控证书；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有相关从业经验者优先。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保洁人员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2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（1）55周岁及以下，性别不限；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（2）有相关从业经验者优先。</w:t>
            </w:r>
          </w:p>
        </w:tc>
        <w:tc>
          <w:tcPr>
            <w:tcW w:w="870" w:type="dxa"/>
            <w:vMerge w:val="continue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52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64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widowControl/>
        <w:spacing w:beforeAutospacing="0" w:afterAutospacing="0" w:line="435" w:lineRule="atLeast"/>
        <w:jc w:val="both"/>
        <w:rPr>
          <w:rFonts w:ascii="Times New Roman" w:hAnsi="Times New Roman" w:eastAsia="黑体"/>
          <w:b w:val="0"/>
          <w:bCs w:val="0"/>
          <w:color w:val="454545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2328ED"/>
    <w:multiLevelType w:val="singleLevel"/>
    <w:tmpl w:val="5D2328E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MzBjMjI2YzVhOWVmOGQ0ZGIxMjUzOTMzYWJlN2UifQ=="/>
  </w:docVars>
  <w:rsids>
    <w:rsidRoot w:val="5B403BBE"/>
    <w:rsid w:val="5B4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2023-04-17T00:47:00Z</dcterms:created>
  <dc:creator>喵散散</dc:creator>
  <cp:lastModifiedBy>喵散散</cp:lastModifiedBy>
  <dcterms:modified xsi:type="dcterms:W3CDTF">2023-04-17T00:48:10Z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49CB636D46FD463093C02746CEBCB017</vt:lpwstr>
  </property>
</Properties>
</file>