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DB" w:rsidRDefault="004151D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关于2021年度区本级财政决算的报告</w:t>
      </w:r>
    </w:p>
    <w:p w:rsidR="00E756DB" w:rsidRDefault="00E756DB">
      <w:pPr>
        <w:spacing w:line="560" w:lineRule="exact"/>
        <w:jc w:val="center"/>
        <w:rPr>
          <w:rFonts w:ascii="楷体" w:eastAsia="楷体" w:hAnsi="楷体" w:cs="Times New Roman"/>
          <w:sz w:val="32"/>
          <w:szCs w:val="32"/>
        </w:rPr>
      </w:pPr>
    </w:p>
    <w:p w:rsidR="00E756DB" w:rsidRDefault="00E756DB">
      <w:pPr>
        <w:spacing w:line="560" w:lineRule="exact"/>
        <w:rPr>
          <w:rFonts w:ascii="仿宋_GB2312" w:eastAsia="仿宋_GB2312" w:cs="仿宋_GB2312"/>
          <w:sz w:val="32"/>
          <w:szCs w:val="32"/>
        </w:rPr>
      </w:pPr>
    </w:p>
    <w:p w:rsidR="00E756DB" w:rsidRDefault="004151D2">
      <w:pPr>
        <w:spacing w:line="560" w:lineRule="exact"/>
        <w:rPr>
          <w:rFonts w:ascii="黑体" w:eastAsia="黑体" w:cs="Times New Roman"/>
          <w:b/>
          <w:bCs/>
          <w:sz w:val="44"/>
          <w:szCs w:val="44"/>
        </w:rPr>
      </w:pPr>
      <w:r>
        <w:rPr>
          <w:rFonts w:ascii="仿宋_GB2312" w:eastAsia="仿宋_GB2312" w:cs="仿宋_GB2312" w:hint="eastAsia"/>
          <w:sz w:val="32"/>
          <w:szCs w:val="32"/>
        </w:rPr>
        <w:t>主任、副主任，各位委员：</w:t>
      </w:r>
    </w:p>
    <w:p w:rsidR="00E756DB" w:rsidRDefault="004151D2">
      <w:pPr>
        <w:spacing w:line="560" w:lineRule="exact"/>
        <w:ind w:firstLineChars="200" w:firstLine="640"/>
        <w:rPr>
          <w:rFonts w:ascii="Verdana" w:hAnsi="Verdana" w:cs="宋体"/>
          <w:kern w:val="0"/>
          <w:sz w:val="20"/>
          <w:szCs w:val="20"/>
        </w:rPr>
      </w:pPr>
      <w:r>
        <w:rPr>
          <w:rFonts w:ascii="仿宋_GB2312" w:eastAsia="仿宋_GB2312" w:cs="仿宋_GB2312" w:hint="eastAsia"/>
          <w:sz w:val="32"/>
          <w:szCs w:val="32"/>
        </w:rPr>
        <w:t>按照《中华人民共和国预算法》等法律规定和区人大常委会的安排，受区人民政府委托，向区人大常委会提出</w:t>
      </w:r>
      <w:r>
        <w:rPr>
          <w:rFonts w:ascii="仿宋_GB2312" w:eastAsia="仿宋_GB2312" w:cs="仿宋_GB2312"/>
          <w:sz w:val="32"/>
          <w:szCs w:val="32"/>
        </w:rPr>
        <w:t>202</w:t>
      </w:r>
      <w:r>
        <w:rPr>
          <w:rFonts w:ascii="仿宋_GB2312" w:eastAsia="仿宋_GB2312" w:cs="仿宋_GB2312" w:hint="eastAsia"/>
          <w:sz w:val="32"/>
          <w:szCs w:val="32"/>
        </w:rPr>
        <w:t>1年区本级财政决算的报告，请</w:t>
      </w:r>
      <w:proofErr w:type="gramStart"/>
      <w:r>
        <w:rPr>
          <w:rFonts w:ascii="仿宋_GB2312" w:eastAsia="仿宋_GB2312" w:cs="仿宋_GB2312" w:hint="eastAsia"/>
          <w:sz w:val="32"/>
          <w:szCs w:val="32"/>
        </w:rPr>
        <w:t>予审</w:t>
      </w:r>
      <w:proofErr w:type="gramEnd"/>
      <w:r>
        <w:rPr>
          <w:rFonts w:ascii="仿宋_GB2312" w:eastAsia="仿宋_GB2312" w:cs="仿宋_GB2312" w:hint="eastAsia"/>
          <w:sz w:val="32"/>
          <w:szCs w:val="32"/>
        </w:rPr>
        <w:t>议。</w:t>
      </w:r>
    </w:p>
    <w:p w:rsidR="00E756DB" w:rsidRDefault="004151D2">
      <w:pPr>
        <w:spacing w:line="560" w:lineRule="exact"/>
        <w:ind w:firstLineChars="200" w:firstLine="640"/>
        <w:rPr>
          <w:rFonts w:ascii="黑体" w:eastAsia="黑体" w:cs="Times New Roman"/>
          <w:sz w:val="32"/>
          <w:szCs w:val="32"/>
        </w:rPr>
      </w:pPr>
      <w:r>
        <w:rPr>
          <w:rFonts w:ascii="黑体" w:eastAsia="黑体" w:cs="黑体" w:hint="eastAsia"/>
          <w:sz w:val="32"/>
          <w:szCs w:val="32"/>
        </w:rPr>
        <w:t>一、</w:t>
      </w:r>
      <w:r>
        <w:rPr>
          <w:rFonts w:ascii="黑体" w:eastAsia="黑体" w:cs="黑体"/>
          <w:sz w:val="32"/>
          <w:szCs w:val="32"/>
        </w:rPr>
        <w:t>202</w:t>
      </w:r>
      <w:r>
        <w:rPr>
          <w:rFonts w:ascii="黑体" w:eastAsia="黑体" w:cs="黑体" w:hint="eastAsia"/>
          <w:sz w:val="32"/>
          <w:szCs w:val="32"/>
        </w:rPr>
        <w:t>1年区财政决算情况</w:t>
      </w:r>
    </w:p>
    <w:p w:rsidR="00E756DB" w:rsidRDefault="004151D2">
      <w:pPr>
        <w:adjustRightInd w:val="0"/>
        <w:spacing w:line="560" w:lineRule="exact"/>
        <w:ind w:firstLineChars="200" w:firstLine="640"/>
        <w:rPr>
          <w:rFonts w:ascii="楷体_GB2312" w:eastAsia="楷体_GB2312" w:cs="Times New Roman"/>
          <w:sz w:val="32"/>
          <w:szCs w:val="32"/>
        </w:rPr>
      </w:pPr>
      <w:r>
        <w:rPr>
          <w:rFonts w:ascii="楷体_GB2312" w:eastAsia="楷体_GB2312" w:cs="楷体_GB2312" w:hint="eastAsia"/>
          <w:sz w:val="32"/>
          <w:szCs w:val="32"/>
        </w:rPr>
        <w:t>（一）一般公共预算收支决算情况</w:t>
      </w:r>
    </w:p>
    <w:p w:rsidR="00E756DB" w:rsidRDefault="004151D2">
      <w:pPr>
        <w:spacing w:line="560" w:lineRule="exact"/>
        <w:ind w:firstLineChars="200" w:firstLine="640"/>
        <w:rPr>
          <w:rFonts w:ascii="仿宋_GB2312" w:eastAsia="仿宋_GB2312" w:cs="Times New Roman"/>
          <w:sz w:val="32"/>
          <w:szCs w:val="32"/>
        </w:rPr>
      </w:pP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1年，财政总收入66.46亿元，</w:t>
      </w:r>
      <w:r>
        <w:rPr>
          <w:rFonts w:ascii="仿宋_GB2312" w:eastAsia="仿宋_GB2312" w:cs="仿宋_GB2312" w:hint="eastAsia"/>
          <w:sz w:val="32"/>
          <w:szCs w:val="32"/>
        </w:rPr>
        <w:t>与向区九届人大一次会议报告的执行数一致，</w:t>
      </w:r>
      <w:r>
        <w:rPr>
          <w:rFonts w:ascii="仿宋_GB2312" w:eastAsia="仿宋_GB2312" w:hAnsi="仿宋_GB2312" w:cs="仿宋_GB2312" w:hint="eastAsia"/>
          <w:sz w:val="32"/>
          <w:szCs w:val="32"/>
        </w:rPr>
        <w:t>完成调整预算的100.4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，比上年增长20.8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，其中：一般公共预算收入38.33亿元，完成调整预算的99.7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，比上年增长16.1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cs="仿宋_GB2312" w:hint="eastAsia"/>
          <w:sz w:val="32"/>
          <w:szCs w:val="32"/>
        </w:rPr>
        <w:t>税收收入占一般公共预算收入比重为87.0</w:t>
      </w:r>
      <w:r>
        <w:rPr>
          <w:rFonts w:ascii="仿宋_GB2312" w:eastAsia="仿宋_GB2312" w:cs="仿宋_GB2312"/>
          <w:sz w:val="32"/>
          <w:szCs w:val="32"/>
        </w:rPr>
        <w:t>%</w:t>
      </w:r>
      <w:r>
        <w:rPr>
          <w:rFonts w:ascii="仿宋_GB2312" w:eastAsia="仿宋_GB2312" w:cs="仿宋_GB2312" w:hint="eastAsia"/>
          <w:sz w:val="32"/>
          <w:szCs w:val="32"/>
        </w:rPr>
        <w:t>。</w:t>
      </w:r>
    </w:p>
    <w:p w:rsidR="00E756DB" w:rsidRDefault="004151D2">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202</w:t>
      </w:r>
      <w:r>
        <w:rPr>
          <w:rFonts w:ascii="仿宋_GB2312" w:eastAsia="仿宋_GB2312" w:cs="仿宋_GB2312" w:hint="eastAsia"/>
          <w:sz w:val="32"/>
          <w:szCs w:val="32"/>
        </w:rPr>
        <w:t>1年，一般公共预算支出45.09亿元，与向区九届人大一次会议报告的执行数一致，完成调整预算的101.3</w:t>
      </w:r>
      <w:r>
        <w:rPr>
          <w:rFonts w:ascii="仿宋_GB2312" w:eastAsia="仿宋_GB2312" w:cs="仿宋_GB2312"/>
          <w:sz w:val="32"/>
          <w:szCs w:val="32"/>
        </w:rPr>
        <w:t>%</w:t>
      </w:r>
      <w:r>
        <w:rPr>
          <w:rFonts w:ascii="仿宋_GB2312" w:eastAsia="仿宋_GB2312" w:hAnsi="仿宋_GB2312" w:cs="仿宋_GB2312" w:hint="eastAsia"/>
          <w:sz w:val="32"/>
          <w:szCs w:val="32"/>
        </w:rPr>
        <w:t>（其中：六个街道支出2.42亿元，完成调整预算的</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w:t>
      </w:r>
      <w:r>
        <w:rPr>
          <w:rFonts w:ascii="仿宋_GB2312" w:eastAsia="仿宋_GB2312" w:cs="仿宋_GB2312" w:hint="eastAsia"/>
          <w:sz w:val="32"/>
          <w:szCs w:val="32"/>
        </w:rPr>
        <w:t>，</w:t>
      </w:r>
      <w:r>
        <w:rPr>
          <w:rFonts w:ascii="仿宋_GB2312" w:eastAsia="仿宋_GB2312" w:hAnsi="仿宋_GB2312" w:cs="仿宋_GB2312" w:hint="eastAsia"/>
          <w:sz w:val="32"/>
          <w:szCs w:val="32"/>
        </w:rPr>
        <w:t>比上年下降3.6</w:t>
      </w:r>
      <w:r>
        <w:rPr>
          <w:rFonts w:ascii="仿宋_GB2312" w:eastAsia="仿宋_GB2312" w:hAnsi="仿宋_GB2312" w:cs="仿宋_GB2312"/>
          <w:sz w:val="32"/>
          <w:szCs w:val="32"/>
        </w:rPr>
        <w:t>%</w:t>
      </w:r>
      <w:r>
        <w:rPr>
          <w:rFonts w:ascii="仿宋_GB2312" w:eastAsia="仿宋_GB2312" w:cs="仿宋_GB2312" w:hint="eastAsia"/>
          <w:sz w:val="32"/>
          <w:szCs w:val="32"/>
        </w:rPr>
        <w:t>，剔除不可比因素（剔除新增债券3亿元、省补水利建设与发展专项1.41亿元），同比增长6.5%。</w:t>
      </w:r>
    </w:p>
    <w:p w:rsidR="00E756DB" w:rsidRDefault="004151D2">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区本级总体收支（平衡）决算情况</w:t>
      </w:r>
    </w:p>
    <w:p w:rsidR="00E756DB" w:rsidRDefault="004151D2">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按现行财政体制结算，一般公共预算收入38.33亿元，转移性收入等62.31亿元（包括上级转移支付收入10.22亿元，地方政府一般债务转贷收入3</w:t>
      </w:r>
      <w:r>
        <w:rPr>
          <w:rFonts w:ascii="仿宋_GB2312" w:eastAsia="仿宋_GB2312" w:cs="仿宋_GB2312"/>
          <w:sz w:val="32"/>
          <w:szCs w:val="32"/>
        </w:rPr>
        <w:t>8.</w:t>
      </w:r>
      <w:r>
        <w:rPr>
          <w:rFonts w:ascii="仿宋_GB2312" w:eastAsia="仿宋_GB2312" w:cs="仿宋_GB2312" w:hint="eastAsia"/>
          <w:sz w:val="32"/>
          <w:szCs w:val="32"/>
        </w:rPr>
        <w:t>4</w:t>
      </w:r>
      <w:r>
        <w:rPr>
          <w:rFonts w:ascii="仿宋_GB2312" w:eastAsia="仿宋_GB2312" w:cs="仿宋_GB2312"/>
          <w:sz w:val="32"/>
          <w:szCs w:val="32"/>
        </w:rPr>
        <w:t>0</w:t>
      </w:r>
      <w:r>
        <w:rPr>
          <w:rFonts w:ascii="仿宋_GB2312" w:eastAsia="仿宋_GB2312" w:cs="仿宋_GB2312" w:hint="eastAsia"/>
          <w:sz w:val="32"/>
          <w:szCs w:val="32"/>
        </w:rPr>
        <w:t>亿元，调入政府性基金10.25亿</w:t>
      </w:r>
      <w:r>
        <w:rPr>
          <w:rFonts w:ascii="仿宋_GB2312" w:eastAsia="仿宋_GB2312" w:cs="仿宋_GB2312" w:hint="eastAsia"/>
          <w:sz w:val="32"/>
          <w:szCs w:val="32"/>
        </w:rPr>
        <w:lastRenderedPageBreak/>
        <w:t>元，调入其他资金0.36亿元，</w:t>
      </w:r>
      <w:r>
        <w:rPr>
          <w:rFonts w:ascii="仿宋_GB2312" w:eastAsia="仿宋_GB2312" w:hAnsi="仿宋_GB2312" w:cs="仿宋_GB2312" w:hint="eastAsia"/>
          <w:sz w:val="32"/>
          <w:szCs w:val="32"/>
        </w:rPr>
        <w:t>动用预算稳定调节基金2.12亿元，</w:t>
      </w:r>
      <w:r>
        <w:rPr>
          <w:rFonts w:ascii="仿宋_GB2312" w:eastAsia="仿宋_GB2312" w:cs="仿宋_GB2312" w:hint="eastAsia"/>
          <w:sz w:val="32"/>
          <w:szCs w:val="32"/>
        </w:rPr>
        <w:t>上年结转0.96亿元），收入合计100.64亿元。一般公共预算支出45.09亿元，转移性支出等55.55亿元（包括体制上解支出14.17亿元，</w:t>
      </w:r>
      <w:r>
        <w:rPr>
          <w:rFonts w:ascii="仿宋_GB2312" w:eastAsia="仿宋_GB2312" w:hAnsi="仿宋_GB2312" w:cs="仿宋_GB2312" w:hint="eastAsia"/>
          <w:sz w:val="32"/>
          <w:szCs w:val="32"/>
        </w:rPr>
        <w:t>援助其他地区支</w:t>
      </w:r>
      <w:r>
        <w:rPr>
          <w:rFonts w:ascii="仿宋_GB2312" w:eastAsia="仿宋_GB2312" w:hAnsi="仿宋_GB2312" w:cs="仿宋_GB2312" w:hint="eastAsia"/>
          <w:spacing w:val="-6"/>
          <w:sz w:val="32"/>
          <w:szCs w:val="32"/>
        </w:rPr>
        <w:t>出0.23亿元</w:t>
      </w:r>
      <w:r>
        <w:rPr>
          <w:rFonts w:ascii="仿宋_GB2312" w:eastAsia="仿宋_GB2312" w:hAnsi="仿宋_GB2312" w:cs="仿宋_GB2312" w:hint="eastAsia"/>
          <w:sz w:val="32"/>
          <w:szCs w:val="32"/>
        </w:rPr>
        <w:t>，地方政府一般债务还本支出38.47亿元，安排预算稳定调节基金2.32亿元，</w:t>
      </w:r>
      <w:r>
        <w:rPr>
          <w:rFonts w:ascii="仿宋_GB2312" w:eastAsia="仿宋_GB2312" w:cs="仿宋_GB2312" w:hint="eastAsia"/>
          <w:sz w:val="32"/>
          <w:szCs w:val="32"/>
        </w:rPr>
        <w:t>结转下</w:t>
      </w:r>
      <w:r>
        <w:rPr>
          <w:rFonts w:ascii="仿宋_GB2312" w:eastAsia="仿宋_GB2312" w:hAnsi="仿宋_GB2312" w:cs="仿宋_GB2312" w:hint="eastAsia"/>
          <w:spacing w:val="-6"/>
          <w:sz w:val="32"/>
          <w:szCs w:val="32"/>
        </w:rPr>
        <w:t>年0.36</w:t>
      </w:r>
      <w:r>
        <w:rPr>
          <w:rFonts w:ascii="仿宋_GB2312" w:eastAsia="仿宋_GB2312" w:cs="仿宋_GB2312" w:hint="eastAsia"/>
          <w:sz w:val="32"/>
          <w:szCs w:val="32"/>
        </w:rPr>
        <w:t>亿元），支出合计100.64亿元。</w:t>
      </w:r>
    </w:p>
    <w:p w:rsidR="00E756DB" w:rsidRDefault="004151D2">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收支相抵，区本级一般公共预算收支平衡。</w:t>
      </w:r>
    </w:p>
    <w:p w:rsidR="00E756DB" w:rsidRDefault="004151D2">
      <w:pPr>
        <w:numPr>
          <w:ilvl w:val="0"/>
          <w:numId w:val="1"/>
        </w:numPr>
        <w:spacing w:line="56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一般公共预算收支主要科目决算情况</w:t>
      </w:r>
    </w:p>
    <w:p w:rsidR="00E756DB" w:rsidRDefault="004151D2">
      <w:pPr>
        <w:numPr>
          <w:ilvl w:val="0"/>
          <w:numId w:val="2"/>
        </w:numPr>
        <w:spacing w:line="560" w:lineRule="exact"/>
        <w:ind w:firstLineChars="100" w:firstLine="320"/>
        <w:rPr>
          <w:rFonts w:ascii="仿宋_GB2312" w:eastAsia="仿宋_GB2312" w:cs="Times New Roman"/>
          <w:sz w:val="32"/>
          <w:szCs w:val="32"/>
        </w:rPr>
      </w:pPr>
      <w:r>
        <w:rPr>
          <w:rFonts w:ascii="仿宋_GB2312" w:eastAsia="仿宋_GB2312" w:cs="仿宋_GB2312" w:hint="eastAsia"/>
          <w:sz w:val="32"/>
          <w:szCs w:val="32"/>
        </w:rPr>
        <w:t>主要收入科目预算完成情况：增值税15.24亿元，完成调整预算的102.8</w:t>
      </w:r>
      <w:r>
        <w:rPr>
          <w:rFonts w:ascii="仿宋_GB2312" w:eastAsia="仿宋_GB2312" w:cs="仿宋_GB2312"/>
          <w:sz w:val="32"/>
          <w:szCs w:val="32"/>
        </w:rPr>
        <w:t>%</w:t>
      </w:r>
      <w:r>
        <w:rPr>
          <w:rFonts w:ascii="仿宋_GB2312" w:eastAsia="仿宋_GB2312" w:cs="仿宋_GB2312" w:hint="eastAsia"/>
          <w:sz w:val="32"/>
          <w:szCs w:val="32"/>
        </w:rPr>
        <w:t>，比上年增长30.5</w:t>
      </w:r>
      <w:r>
        <w:rPr>
          <w:rFonts w:ascii="仿宋_GB2312" w:eastAsia="仿宋_GB2312" w:cs="仿宋_GB2312"/>
          <w:sz w:val="32"/>
          <w:szCs w:val="32"/>
        </w:rPr>
        <w:t>%</w:t>
      </w:r>
      <w:r>
        <w:rPr>
          <w:rFonts w:ascii="仿宋_GB2312" w:eastAsia="仿宋_GB2312" w:cs="仿宋_GB2312" w:hint="eastAsia"/>
          <w:sz w:val="32"/>
          <w:szCs w:val="32"/>
        </w:rPr>
        <w:t>；企业所得税7.06亿元，完成调整预算的</w:t>
      </w:r>
      <w:r>
        <w:rPr>
          <w:rFonts w:ascii="仿宋_GB2312" w:eastAsia="仿宋_GB2312" w:cs="仿宋_GB2312"/>
          <w:sz w:val="32"/>
          <w:szCs w:val="32"/>
        </w:rPr>
        <w:t>99.</w:t>
      </w:r>
      <w:r>
        <w:rPr>
          <w:rFonts w:ascii="仿宋_GB2312" w:eastAsia="仿宋_GB2312" w:cs="仿宋_GB2312" w:hint="eastAsia"/>
          <w:sz w:val="32"/>
          <w:szCs w:val="32"/>
        </w:rPr>
        <w:t>0</w:t>
      </w:r>
      <w:r>
        <w:rPr>
          <w:rFonts w:ascii="仿宋_GB2312" w:eastAsia="仿宋_GB2312" w:cs="仿宋_GB2312"/>
          <w:sz w:val="32"/>
          <w:szCs w:val="32"/>
        </w:rPr>
        <w:t>%,</w:t>
      </w:r>
      <w:r>
        <w:rPr>
          <w:rFonts w:ascii="仿宋_GB2312" w:eastAsia="仿宋_GB2312" w:cs="仿宋_GB2312" w:hint="eastAsia"/>
          <w:sz w:val="32"/>
          <w:szCs w:val="32"/>
        </w:rPr>
        <w:t>比上年增长24.1</w:t>
      </w:r>
      <w:r>
        <w:rPr>
          <w:rFonts w:ascii="仿宋_GB2312" w:eastAsia="仿宋_GB2312" w:cs="仿宋_GB2312"/>
          <w:sz w:val="32"/>
          <w:szCs w:val="32"/>
        </w:rPr>
        <w:t>%</w:t>
      </w:r>
      <w:r>
        <w:rPr>
          <w:rFonts w:ascii="仿宋_GB2312" w:eastAsia="仿宋_GB2312" w:cs="仿宋_GB2312" w:hint="eastAsia"/>
          <w:sz w:val="32"/>
          <w:szCs w:val="32"/>
        </w:rPr>
        <w:t>；个人所得</w:t>
      </w:r>
      <w:r>
        <w:rPr>
          <w:rFonts w:ascii="仿宋_GB2312" w:eastAsia="仿宋_GB2312" w:hAnsi="仿宋_GB2312" w:cs="仿宋_GB2312" w:hint="eastAsia"/>
          <w:spacing w:val="-6"/>
          <w:sz w:val="32"/>
          <w:szCs w:val="32"/>
        </w:rPr>
        <w:t>税1.5亿元，</w:t>
      </w:r>
      <w:r>
        <w:rPr>
          <w:rFonts w:ascii="仿宋_GB2312" w:eastAsia="仿宋_GB2312" w:cs="仿宋_GB2312" w:hint="eastAsia"/>
          <w:sz w:val="32"/>
          <w:szCs w:val="32"/>
        </w:rPr>
        <w:t>完成调整预算的102.9</w:t>
      </w:r>
      <w:r>
        <w:rPr>
          <w:rFonts w:ascii="仿宋_GB2312" w:eastAsia="仿宋_GB2312" w:cs="仿宋_GB2312"/>
          <w:sz w:val="32"/>
          <w:szCs w:val="32"/>
        </w:rPr>
        <w:t>%,</w:t>
      </w:r>
      <w:r>
        <w:rPr>
          <w:rFonts w:ascii="仿宋_GB2312" w:eastAsia="仿宋_GB2312" w:cs="仿宋_GB2312" w:hint="eastAsia"/>
          <w:sz w:val="32"/>
          <w:szCs w:val="32"/>
        </w:rPr>
        <w:t>比上年增长24.1</w:t>
      </w:r>
      <w:r>
        <w:rPr>
          <w:rFonts w:ascii="仿宋_GB2312" w:eastAsia="仿宋_GB2312" w:cs="仿宋_GB2312"/>
          <w:sz w:val="32"/>
          <w:szCs w:val="32"/>
        </w:rPr>
        <w:t>%</w:t>
      </w:r>
      <w:r>
        <w:rPr>
          <w:rFonts w:ascii="仿宋_GB2312" w:eastAsia="仿宋_GB2312" w:cs="仿宋_GB2312" w:hint="eastAsia"/>
          <w:sz w:val="32"/>
          <w:szCs w:val="32"/>
        </w:rPr>
        <w:t>；非税收入5.00亿元，完成调整预算的95.0</w:t>
      </w:r>
      <w:r>
        <w:rPr>
          <w:rFonts w:ascii="仿宋_GB2312" w:eastAsia="仿宋_GB2312" w:cs="仿宋_GB2312"/>
          <w:sz w:val="32"/>
          <w:szCs w:val="32"/>
        </w:rPr>
        <w:t>%,</w:t>
      </w:r>
      <w:r>
        <w:rPr>
          <w:rFonts w:ascii="仿宋_GB2312" w:eastAsia="仿宋_GB2312" w:cs="仿宋_GB2312" w:hint="eastAsia"/>
          <w:sz w:val="32"/>
          <w:szCs w:val="32"/>
        </w:rPr>
        <w:t>比上年增长32.5</w:t>
      </w:r>
      <w:r>
        <w:rPr>
          <w:rFonts w:ascii="仿宋_GB2312" w:eastAsia="仿宋_GB2312" w:cs="仿宋_GB2312"/>
          <w:sz w:val="32"/>
          <w:szCs w:val="32"/>
        </w:rPr>
        <w:t>%</w:t>
      </w:r>
      <w:r>
        <w:rPr>
          <w:rFonts w:ascii="仿宋_GB2312" w:eastAsia="仿宋_GB2312" w:cs="仿宋_GB2312" w:hint="eastAsia"/>
          <w:sz w:val="32"/>
          <w:szCs w:val="32"/>
        </w:rPr>
        <w:t>。</w:t>
      </w:r>
    </w:p>
    <w:p w:rsidR="00E756DB" w:rsidRDefault="004151D2">
      <w:pPr>
        <w:numPr>
          <w:ilvl w:val="0"/>
          <w:numId w:val="2"/>
        </w:numPr>
        <w:spacing w:line="560" w:lineRule="exact"/>
        <w:ind w:firstLineChars="100" w:firstLine="320"/>
        <w:rPr>
          <w:rFonts w:ascii="仿宋_GB2312" w:eastAsia="仿宋_GB2312" w:cs="Times New Roman"/>
          <w:sz w:val="32"/>
          <w:szCs w:val="32"/>
        </w:rPr>
      </w:pPr>
      <w:r>
        <w:rPr>
          <w:rFonts w:ascii="仿宋_GB2312" w:eastAsia="仿宋_GB2312" w:cs="仿宋_GB2312" w:hint="eastAsia"/>
          <w:sz w:val="32"/>
          <w:szCs w:val="32"/>
        </w:rPr>
        <w:t>主要支出科目预算完成情况：教育支出10.59亿元</w:t>
      </w:r>
      <w:r>
        <w:rPr>
          <w:rFonts w:ascii="仿宋_GB2312" w:eastAsia="仿宋_GB2312" w:cs="仿宋_GB2312"/>
          <w:sz w:val="32"/>
          <w:szCs w:val="32"/>
        </w:rPr>
        <w:t>,</w:t>
      </w:r>
      <w:r>
        <w:rPr>
          <w:rFonts w:ascii="仿宋_GB2312" w:eastAsia="仿宋_GB2312" w:cs="仿宋_GB2312" w:hint="eastAsia"/>
          <w:sz w:val="32"/>
          <w:szCs w:val="32"/>
        </w:rPr>
        <w:t>完成调整预算的</w:t>
      </w:r>
      <w:r>
        <w:rPr>
          <w:rFonts w:ascii="仿宋_GB2312" w:eastAsia="仿宋_GB2312" w:cs="仿宋_GB2312"/>
          <w:sz w:val="32"/>
          <w:szCs w:val="32"/>
        </w:rPr>
        <w:t>100.</w:t>
      </w:r>
      <w:r>
        <w:rPr>
          <w:rFonts w:ascii="仿宋_GB2312" w:eastAsia="仿宋_GB2312" w:cs="仿宋_GB2312" w:hint="eastAsia"/>
          <w:sz w:val="32"/>
          <w:szCs w:val="32"/>
        </w:rPr>
        <w:t>1</w:t>
      </w:r>
      <w:r>
        <w:rPr>
          <w:rFonts w:ascii="仿宋_GB2312" w:eastAsia="仿宋_GB2312" w:cs="仿宋_GB2312"/>
          <w:sz w:val="32"/>
          <w:szCs w:val="32"/>
        </w:rPr>
        <w:t>%,</w:t>
      </w:r>
      <w:r>
        <w:rPr>
          <w:rFonts w:ascii="仿宋_GB2312" w:eastAsia="仿宋_GB2312" w:cs="仿宋_GB2312" w:hint="eastAsia"/>
          <w:sz w:val="32"/>
          <w:szCs w:val="32"/>
        </w:rPr>
        <w:t>比上年增长3.6%，剔除不可比因素同比增长9</w:t>
      </w:r>
      <w:r>
        <w:rPr>
          <w:rFonts w:ascii="仿宋_GB2312" w:eastAsia="仿宋_GB2312" w:cs="仿宋_GB2312"/>
          <w:sz w:val="32"/>
          <w:szCs w:val="32"/>
        </w:rPr>
        <w:t>.0%</w:t>
      </w:r>
      <w:r>
        <w:rPr>
          <w:rFonts w:ascii="仿宋_GB2312" w:eastAsia="仿宋_GB2312" w:cs="仿宋_GB2312" w:hint="eastAsia"/>
          <w:sz w:val="32"/>
          <w:szCs w:val="32"/>
        </w:rPr>
        <w:t>（剔除2020年新增债券</w:t>
      </w:r>
      <w:r>
        <w:rPr>
          <w:rFonts w:ascii="仿宋_GB2312" w:eastAsia="仿宋_GB2312" w:hAnsi="仿宋_GB2312" w:cs="仿宋_GB2312" w:hint="eastAsia"/>
          <w:spacing w:val="-6"/>
          <w:sz w:val="32"/>
          <w:szCs w:val="32"/>
        </w:rPr>
        <w:t>0.5亿</w:t>
      </w:r>
      <w:r>
        <w:rPr>
          <w:rFonts w:ascii="仿宋_GB2312" w:eastAsia="仿宋_GB2312" w:cs="仿宋_GB2312" w:hint="eastAsia"/>
          <w:sz w:val="32"/>
          <w:szCs w:val="32"/>
        </w:rPr>
        <w:t>元）</w:t>
      </w:r>
      <w:r>
        <w:rPr>
          <w:rFonts w:ascii="仿宋_GB2312" w:eastAsia="仿宋_GB2312" w:cs="仿宋_GB2312"/>
          <w:sz w:val="32"/>
          <w:szCs w:val="32"/>
        </w:rPr>
        <w:t>;</w:t>
      </w:r>
      <w:r>
        <w:rPr>
          <w:rFonts w:ascii="仿宋_GB2312" w:eastAsia="仿宋_GB2312" w:cs="仿宋_GB2312" w:hint="eastAsia"/>
          <w:sz w:val="32"/>
          <w:szCs w:val="32"/>
        </w:rPr>
        <w:t>科学技术支出3.36亿元</w:t>
      </w:r>
      <w:r>
        <w:rPr>
          <w:rFonts w:ascii="仿宋_GB2312" w:eastAsia="仿宋_GB2312" w:cs="仿宋_GB2312"/>
          <w:sz w:val="32"/>
          <w:szCs w:val="32"/>
        </w:rPr>
        <w:t>,</w:t>
      </w:r>
      <w:r>
        <w:rPr>
          <w:rFonts w:ascii="仿宋_GB2312" w:eastAsia="仿宋_GB2312" w:cs="仿宋_GB2312" w:hint="eastAsia"/>
          <w:sz w:val="32"/>
          <w:szCs w:val="32"/>
        </w:rPr>
        <w:t>完成调整预算的</w:t>
      </w:r>
      <w:r>
        <w:rPr>
          <w:rFonts w:ascii="仿宋_GB2312" w:eastAsia="仿宋_GB2312" w:cs="仿宋_GB2312"/>
          <w:sz w:val="32"/>
          <w:szCs w:val="32"/>
        </w:rPr>
        <w:t>100.</w:t>
      </w: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同比增长</w:t>
      </w:r>
      <w:r>
        <w:rPr>
          <w:rFonts w:ascii="仿宋_GB2312" w:eastAsia="仿宋_GB2312" w:cs="仿宋_GB2312"/>
          <w:sz w:val="32"/>
          <w:szCs w:val="32"/>
        </w:rPr>
        <w:t>15.</w:t>
      </w: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文化旅游体育与传媒支出</w:t>
      </w:r>
      <w:r>
        <w:rPr>
          <w:rFonts w:ascii="仿宋_GB2312" w:eastAsia="仿宋_GB2312" w:hAnsi="仿宋_GB2312" w:cs="仿宋_GB2312" w:hint="eastAsia"/>
          <w:spacing w:val="-6"/>
          <w:sz w:val="32"/>
          <w:szCs w:val="32"/>
        </w:rPr>
        <w:t>0.80亿元</w:t>
      </w:r>
      <w:r>
        <w:rPr>
          <w:rFonts w:ascii="仿宋_GB2312" w:eastAsia="仿宋_GB2312" w:cs="仿宋_GB2312"/>
          <w:sz w:val="32"/>
          <w:szCs w:val="32"/>
        </w:rPr>
        <w:t>,</w:t>
      </w:r>
      <w:r>
        <w:rPr>
          <w:rFonts w:ascii="仿宋_GB2312" w:eastAsia="仿宋_GB2312" w:cs="仿宋_GB2312" w:hint="eastAsia"/>
          <w:sz w:val="32"/>
          <w:szCs w:val="32"/>
        </w:rPr>
        <w:t>完成调整预算的</w:t>
      </w:r>
      <w:r>
        <w:rPr>
          <w:rFonts w:ascii="仿宋_GB2312" w:eastAsia="仿宋_GB2312" w:cs="仿宋_GB2312"/>
          <w:sz w:val="32"/>
          <w:szCs w:val="32"/>
        </w:rPr>
        <w:t>10</w:t>
      </w:r>
      <w:r>
        <w:rPr>
          <w:rFonts w:ascii="仿宋_GB2312" w:eastAsia="仿宋_GB2312" w:cs="仿宋_GB2312" w:hint="eastAsia"/>
          <w:sz w:val="32"/>
          <w:szCs w:val="32"/>
        </w:rPr>
        <w:t>1.3</w:t>
      </w:r>
      <w:r>
        <w:rPr>
          <w:rFonts w:ascii="仿宋_GB2312" w:eastAsia="仿宋_GB2312" w:cs="仿宋_GB2312"/>
          <w:sz w:val="32"/>
          <w:szCs w:val="32"/>
        </w:rPr>
        <w:t>%,</w:t>
      </w:r>
      <w:r>
        <w:rPr>
          <w:rFonts w:ascii="仿宋_GB2312" w:eastAsia="仿宋_GB2312" w:cs="仿宋_GB2312" w:hint="eastAsia"/>
          <w:sz w:val="32"/>
          <w:szCs w:val="32"/>
        </w:rPr>
        <w:t>同比增长12.6</w:t>
      </w:r>
      <w:r>
        <w:rPr>
          <w:rFonts w:ascii="仿宋_GB2312" w:eastAsia="仿宋_GB2312" w:cs="仿宋_GB2312"/>
          <w:sz w:val="32"/>
          <w:szCs w:val="32"/>
        </w:rPr>
        <w:t>%;</w:t>
      </w:r>
      <w:r>
        <w:rPr>
          <w:rFonts w:ascii="仿宋_GB2312" w:eastAsia="仿宋_GB2312" w:cs="仿宋_GB2312" w:hint="eastAsia"/>
          <w:sz w:val="32"/>
          <w:szCs w:val="32"/>
        </w:rPr>
        <w:t>社会保障和就业支出</w:t>
      </w:r>
      <w:r>
        <w:rPr>
          <w:rFonts w:ascii="仿宋_GB2312" w:eastAsia="仿宋_GB2312" w:cs="仿宋_GB2312"/>
          <w:sz w:val="32"/>
          <w:szCs w:val="32"/>
        </w:rPr>
        <w:t>2.7</w:t>
      </w:r>
      <w:r>
        <w:rPr>
          <w:rFonts w:ascii="仿宋_GB2312" w:eastAsia="仿宋_GB2312" w:cs="仿宋_GB2312" w:hint="eastAsia"/>
          <w:sz w:val="32"/>
          <w:szCs w:val="32"/>
        </w:rPr>
        <w:t>8亿元</w:t>
      </w:r>
      <w:r>
        <w:rPr>
          <w:rFonts w:ascii="仿宋_GB2312" w:eastAsia="仿宋_GB2312" w:cs="仿宋_GB2312"/>
          <w:sz w:val="32"/>
          <w:szCs w:val="32"/>
        </w:rPr>
        <w:t>,</w:t>
      </w:r>
      <w:r>
        <w:rPr>
          <w:rFonts w:ascii="仿宋_GB2312" w:eastAsia="仿宋_GB2312" w:cs="仿宋_GB2312" w:hint="eastAsia"/>
          <w:sz w:val="32"/>
          <w:szCs w:val="32"/>
        </w:rPr>
        <w:t>完成调整预算的</w:t>
      </w:r>
      <w:r>
        <w:rPr>
          <w:rFonts w:ascii="仿宋_GB2312" w:eastAsia="仿宋_GB2312" w:cs="仿宋_GB2312"/>
          <w:sz w:val="32"/>
          <w:szCs w:val="32"/>
        </w:rPr>
        <w:t>100.</w:t>
      </w:r>
      <w:r>
        <w:rPr>
          <w:rFonts w:ascii="仿宋_GB2312" w:eastAsia="仿宋_GB2312" w:cs="仿宋_GB2312" w:hint="eastAsia"/>
          <w:sz w:val="32"/>
          <w:szCs w:val="32"/>
        </w:rPr>
        <w:t>9</w:t>
      </w:r>
      <w:r>
        <w:rPr>
          <w:rFonts w:ascii="仿宋_GB2312" w:eastAsia="仿宋_GB2312" w:cs="仿宋_GB2312"/>
          <w:sz w:val="32"/>
          <w:szCs w:val="32"/>
        </w:rPr>
        <w:t>%,</w:t>
      </w:r>
      <w:r>
        <w:rPr>
          <w:rFonts w:ascii="仿宋_GB2312" w:eastAsia="仿宋_GB2312" w:cs="仿宋_GB2312" w:hint="eastAsia"/>
          <w:sz w:val="32"/>
          <w:szCs w:val="32"/>
        </w:rPr>
        <w:t>同比增长2.6</w:t>
      </w:r>
      <w:r>
        <w:rPr>
          <w:rFonts w:ascii="仿宋_GB2312" w:eastAsia="仿宋_GB2312" w:cs="仿宋_GB2312"/>
          <w:sz w:val="32"/>
          <w:szCs w:val="32"/>
        </w:rPr>
        <w:t>%;</w:t>
      </w:r>
      <w:r>
        <w:rPr>
          <w:rFonts w:ascii="仿宋_GB2312" w:eastAsia="仿宋_GB2312" w:cs="仿宋_GB2312" w:hint="eastAsia"/>
          <w:sz w:val="32"/>
          <w:szCs w:val="32"/>
        </w:rPr>
        <w:t>卫生健康支出</w:t>
      </w:r>
      <w:r>
        <w:rPr>
          <w:rFonts w:ascii="仿宋_GB2312" w:eastAsia="仿宋_GB2312" w:cs="仿宋_GB2312"/>
          <w:sz w:val="32"/>
          <w:szCs w:val="32"/>
        </w:rPr>
        <w:t>4.</w:t>
      </w:r>
      <w:r>
        <w:rPr>
          <w:rFonts w:ascii="仿宋_GB2312" w:eastAsia="仿宋_GB2312" w:cs="仿宋_GB2312" w:hint="eastAsia"/>
          <w:sz w:val="32"/>
          <w:szCs w:val="32"/>
        </w:rPr>
        <w:t>23亿元</w:t>
      </w:r>
      <w:r>
        <w:rPr>
          <w:rFonts w:ascii="仿宋_GB2312" w:eastAsia="仿宋_GB2312" w:cs="仿宋_GB2312"/>
          <w:sz w:val="32"/>
          <w:szCs w:val="32"/>
        </w:rPr>
        <w:t>,</w:t>
      </w:r>
      <w:r>
        <w:rPr>
          <w:rFonts w:ascii="仿宋_GB2312" w:eastAsia="仿宋_GB2312" w:cs="仿宋_GB2312" w:hint="eastAsia"/>
          <w:sz w:val="32"/>
          <w:szCs w:val="32"/>
        </w:rPr>
        <w:t>完成调整预算的</w:t>
      </w:r>
      <w:r>
        <w:rPr>
          <w:rFonts w:ascii="仿宋_GB2312" w:eastAsia="仿宋_GB2312" w:cs="仿宋_GB2312"/>
          <w:sz w:val="32"/>
          <w:szCs w:val="32"/>
        </w:rPr>
        <w:t>100.</w:t>
      </w: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同比下降15.2</w:t>
      </w:r>
      <w:r>
        <w:rPr>
          <w:rFonts w:ascii="仿宋_GB2312" w:eastAsia="仿宋_GB2312" w:cs="仿宋_GB2312"/>
          <w:sz w:val="32"/>
          <w:szCs w:val="32"/>
        </w:rPr>
        <w:t>%;</w:t>
      </w:r>
      <w:r>
        <w:rPr>
          <w:rFonts w:ascii="仿宋_GB2312" w:eastAsia="仿宋_GB2312" w:cs="仿宋_GB2312" w:hint="eastAsia"/>
          <w:sz w:val="32"/>
          <w:szCs w:val="32"/>
        </w:rPr>
        <w:t>农林水支出2.44亿元</w:t>
      </w:r>
      <w:r>
        <w:rPr>
          <w:rFonts w:ascii="仿宋_GB2312" w:eastAsia="仿宋_GB2312" w:cs="仿宋_GB2312"/>
          <w:sz w:val="32"/>
          <w:szCs w:val="32"/>
        </w:rPr>
        <w:t>,</w:t>
      </w:r>
      <w:r>
        <w:rPr>
          <w:rFonts w:ascii="仿宋_GB2312" w:eastAsia="仿宋_GB2312" w:cs="仿宋_GB2312" w:hint="eastAsia"/>
          <w:sz w:val="32"/>
          <w:szCs w:val="32"/>
        </w:rPr>
        <w:t>完成调整预算的</w:t>
      </w:r>
      <w:r>
        <w:rPr>
          <w:rFonts w:ascii="仿宋_GB2312" w:eastAsia="仿宋_GB2312" w:cs="仿宋_GB2312"/>
          <w:sz w:val="32"/>
          <w:szCs w:val="32"/>
        </w:rPr>
        <w:t>10</w:t>
      </w:r>
      <w:r>
        <w:rPr>
          <w:rFonts w:ascii="仿宋_GB2312" w:eastAsia="仿宋_GB2312" w:cs="仿宋_GB2312" w:hint="eastAsia"/>
          <w:sz w:val="32"/>
          <w:szCs w:val="32"/>
        </w:rPr>
        <w:t>2.3</w:t>
      </w:r>
      <w:r>
        <w:rPr>
          <w:rFonts w:ascii="仿宋_GB2312" w:eastAsia="仿宋_GB2312" w:cs="仿宋_GB2312"/>
          <w:sz w:val="32"/>
          <w:szCs w:val="32"/>
        </w:rPr>
        <w:t>%,</w:t>
      </w:r>
      <w:r>
        <w:rPr>
          <w:rFonts w:ascii="仿宋_GB2312" w:eastAsia="仿宋_GB2312" w:cs="仿宋_GB2312" w:hint="eastAsia"/>
          <w:sz w:val="32"/>
          <w:szCs w:val="32"/>
        </w:rPr>
        <w:t>比上年下降5.6%，同比增长107.8</w:t>
      </w:r>
      <w:r>
        <w:rPr>
          <w:rFonts w:ascii="仿宋_GB2312" w:eastAsia="仿宋_GB2312" w:cs="仿宋_GB2312"/>
          <w:sz w:val="32"/>
          <w:szCs w:val="32"/>
        </w:rPr>
        <w:t>%</w:t>
      </w:r>
      <w:r>
        <w:rPr>
          <w:rFonts w:ascii="仿宋_GB2312" w:eastAsia="仿宋_GB2312" w:cs="仿宋_GB2312" w:hint="eastAsia"/>
          <w:sz w:val="32"/>
          <w:szCs w:val="32"/>
        </w:rPr>
        <w:t>（剔除2020年省补水利建设与发</w:t>
      </w:r>
      <w:r>
        <w:rPr>
          <w:rFonts w:ascii="仿宋_GB2312" w:eastAsia="仿宋_GB2312" w:cs="仿宋_GB2312" w:hint="eastAsia"/>
          <w:sz w:val="32"/>
          <w:szCs w:val="32"/>
        </w:rPr>
        <w:lastRenderedPageBreak/>
        <w:t>展专项1.41亿元）。</w:t>
      </w:r>
    </w:p>
    <w:p w:rsidR="00E756DB" w:rsidRDefault="004151D2">
      <w:pPr>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收支决算总数与向区九届人大一次会议报告的执行数一致，部分收支项目的尾数在财政决算时做了尾数调整。</w:t>
      </w:r>
    </w:p>
    <w:p w:rsidR="00E756DB" w:rsidRDefault="004151D2">
      <w:pPr>
        <w:numPr>
          <w:ilvl w:val="0"/>
          <w:numId w:val="1"/>
        </w:numPr>
        <w:spacing w:line="56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预算稳定调节基金的规模和使用情况</w:t>
      </w:r>
    </w:p>
    <w:p w:rsidR="00E756DB" w:rsidRDefault="004151D2">
      <w:pPr>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202</w:t>
      </w:r>
      <w:r>
        <w:rPr>
          <w:rFonts w:ascii="仿宋_GB2312" w:eastAsia="仿宋_GB2312" w:cs="仿宋_GB2312" w:hint="eastAsia"/>
          <w:sz w:val="32"/>
          <w:szCs w:val="32"/>
        </w:rPr>
        <w:t>1年年初预算稳定基金0亿元，安排预算稳定调节基金2.32亿元，动用预算稳定调节基金2.12元，年末预算稳定调节基金</w:t>
      </w:r>
      <w:r>
        <w:rPr>
          <w:rFonts w:ascii="仿宋_GB2312" w:eastAsia="仿宋_GB2312" w:hAnsi="仿宋_GB2312" w:cs="仿宋_GB2312" w:hint="eastAsia"/>
          <w:spacing w:val="-6"/>
          <w:sz w:val="32"/>
          <w:szCs w:val="32"/>
        </w:rPr>
        <w:t>为0.2亿元。</w:t>
      </w:r>
    </w:p>
    <w:p w:rsidR="00E756DB" w:rsidRDefault="004151D2">
      <w:pPr>
        <w:numPr>
          <w:ilvl w:val="0"/>
          <w:numId w:val="1"/>
        </w:numPr>
        <w:spacing w:line="56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上级财政转移支付情况</w:t>
      </w:r>
    </w:p>
    <w:p w:rsidR="00E756DB" w:rsidRDefault="004151D2">
      <w:pPr>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202</w:t>
      </w:r>
      <w:r>
        <w:rPr>
          <w:rFonts w:ascii="仿宋_GB2312" w:eastAsia="仿宋_GB2312" w:cs="仿宋_GB2312" w:hint="eastAsia"/>
          <w:sz w:val="32"/>
          <w:szCs w:val="32"/>
        </w:rPr>
        <w:t>1年，上级财政转移支付收入10.22亿元，其中：一般转移支付</w:t>
      </w:r>
      <w:r>
        <w:rPr>
          <w:rFonts w:ascii="仿宋_GB2312" w:eastAsia="仿宋_GB2312" w:hAnsi="仿宋_GB2312" w:cs="仿宋_GB2312" w:hint="eastAsia"/>
          <w:spacing w:val="-6"/>
          <w:sz w:val="32"/>
          <w:szCs w:val="32"/>
        </w:rPr>
        <w:t>6.4亿元</w:t>
      </w:r>
      <w:r>
        <w:rPr>
          <w:rFonts w:ascii="仿宋_GB2312" w:eastAsia="仿宋_GB2312" w:cs="仿宋_GB2312" w:hint="eastAsia"/>
          <w:sz w:val="32"/>
          <w:szCs w:val="32"/>
        </w:rPr>
        <w:t>，专项转移支付3.82亿元），上年结</w:t>
      </w:r>
      <w:r>
        <w:rPr>
          <w:rFonts w:ascii="仿宋_GB2312" w:eastAsia="仿宋_GB2312" w:hAnsi="仿宋_GB2312" w:cs="仿宋_GB2312" w:hint="eastAsia"/>
          <w:spacing w:val="-6"/>
          <w:sz w:val="32"/>
          <w:szCs w:val="32"/>
        </w:rPr>
        <w:t>转0.96</w:t>
      </w:r>
      <w:r>
        <w:rPr>
          <w:rFonts w:ascii="仿宋_GB2312" w:eastAsia="仿宋_GB2312" w:cs="仿宋_GB2312" w:hint="eastAsia"/>
          <w:sz w:val="32"/>
          <w:szCs w:val="32"/>
        </w:rPr>
        <w:t>亿元，收入合计11.18亿元；上级财政转移支付支出</w:t>
      </w:r>
      <w:r>
        <w:rPr>
          <w:rFonts w:ascii="仿宋_GB2312" w:eastAsia="仿宋_GB2312" w:cs="仿宋_GB2312"/>
          <w:sz w:val="32"/>
          <w:szCs w:val="32"/>
        </w:rPr>
        <w:t>10.</w:t>
      </w:r>
      <w:r>
        <w:rPr>
          <w:rFonts w:ascii="仿宋_GB2312" w:eastAsia="仿宋_GB2312" w:cs="仿宋_GB2312" w:hint="eastAsia"/>
          <w:sz w:val="32"/>
          <w:szCs w:val="32"/>
        </w:rPr>
        <w:t>82亿元（其中：一般转移支</w:t>
      </w:r>
      <w:r>
        <w:rPr>
          <w:rFonts w:ascii="仿宋_GB2312" w:eastAsia="仿宋_GB2312" w:hAnsi="仿宋_GB2312" w:cs="仿宋_GB2312" w:hint="eastAsia"/>
          <w:spacing w:val="-6"/>
          <w:sz w:val="32"/>
          <w:szCs w:val="32"/>
        </w:rPr>
        <w:t>付6.4亿元，</w:t>
      </w:r>
      <w:r>
        <w:rPr>
          <w:rFonts w:ascii="仿宋_GB2312" w:eastAsia="仿宋_GB2312" w:cs="仿宋_GB2312" w:hint="eastAsia"/>
          <w:sz w:val="32"/>
          <w:szCs w:val="32"/>
        </w:rPr>
        <w:t>专项转移支付支出4.42亿元），结</w:t>
      </w:r>
      <w:r>
        <w:rPr>
          <w:rFonts w:ascii="仿宋_GB2312" w:eastAsia="仿宋_GB2312" w:hAnsi="仿宋_GB2312" w:cs="仿宋_GB2312" w:hint="eastAsia"/>
          <w:spacing w:val="-6"/>
          <w:sz w:val="32"/>
          <w:szCs w:val="32"/>
        </w:rPr>
        <w:t>转下年0.36亿元</w:t>
      </w:r>
      <w:r>
        <w:rPr>
          <w:rFonts w:ascii="仿宋_GB2312" w:eastAsia="仿宋_GB2312" w:cs="仿宋_GB2312" w:hint="eastAsia"/>
          <w:sz w:val="32"/>
          <w:szCs w:val="32"/>
        </w:rPr>
        <w:t>，支出合计11.18亿元。上级财政转移支付收支平衡。</w:t>
      </w:r>
    </w:p>
    <w:p w:rsidR="00E756DB" w:rsidRDefault="004151D2">
      <w:pPr>
        <w:numPr>
          <w:ilvl w:val="0"/>
          <w:numId w:val="3"/>
        </w:numPr>
        <w:spacing w:line="560" w:lineRule="exact"/>
        <w:ind w:firstLineChars="200" w:firstLine="640"/>
        <w:rPr>
          <w:rFonts w:ascii="楷体_GB2312" w:eastAsia="楷体_GB2312" w:cs="Times New Roman"/>
          <w:sz w:val="32"/>
          <w:szCs w:val="32"/>
        </w:rPr>
      </w:pPr>
      <w:r>
        <w:rPr>
          <w:rFonts w:ascii="楷体_GB2312" w:eastAsia="楷体_GB2312" w:cs="楷体_GB2312" w:hint="eastAsia"/>
          <w:sz w:val="32"/>
          <w:szCs w:val="32"/>
        </w:rPr>
        <w:t>政府性基金预算收支决算情况</w:t>
      </w:r>
    </w:p>
    <w:p w:rsidR="00E756DB" w:rsidRDefault="004151D2">
      <w:pPr>
        <w:spacing w:line="560" w:lineRule="exact"/>
        <w:ind w:firstLineChars="200" w:firstLine="640"/>
        <w:rPr>
          <w:rFonts w:ascii="仿宋_GB2312" w:eastAsia="仿宋_GB2312" w:cs="Times New Roman"/>
          <w:sz w:val="32"/>
          <w:szCs w:val="32"/>
        </w:rPr>
      </w:pPr>
      <w:r>
        <w:rPr>
          <w:rFonts w:ascii="仿宋_GB2312" w:eastAsia="仿宋_GB2312" w:cs="仿宋_GB2312"/>
          <w:sz w:val="32"/>
          <w:szCs w:val="32"/>
        </w:rPr>
        <w:t>202</w:t>
      </w:r>
      <w:r>
        <w:rPr>
          <w:rFonts w:ascii="仿宋_GB2312" w:eastAsia="仿宋_GB2312" w:cs="仿宋_GB2312" w:hint="eastAsia"/>
          <w:sz w:val="32"/>
          <w:szCs w:val="32"/>
        </w:rPr>
        <w:t>1年，政府性基金预算收入110.18亿元，完成调整预算的100.1</w:t>
      </w:r>
      <w:r>
        <w:rPr>
          <w:rFonts w:ascii="仿宋_GB2312" w:eastAsia="仿宋_GB2312" w:cs="仿宋_GB2312"/>
          <w:sz w:val="32"/>
          <w:szCs w:val="32"/>
        </w:rPr>
        <w:t>%</w:t>
      </w:r>
      <w:r>
        <w:rPr>
          <w:rFonts w:ascii="仿宋_GB2312" w:eastAsia="仿宋_GB2312" w:cs="仿宋_GB2312" w:hint="eastAsia"/>
          <w:sz w:val="32"/>
          <w:szCs w:val="32"/>
        </w:rPr>
        <w:t>，同比增长17.8</w:t>
      </w:r>
      <w:r>
        <w:rPr>
          <w:rFonts w:ascii="仿宋_GB2312" w:eastAsia="仿宋_GB2312" w:cs="仿宋_GB2312"/>
          <w:sz w:val="32"/>
          <w:szCs w:val="32"/>
        </w:rPr>
        <w:t>%</w:t>
      </w:r>
      <w:r>
        <w:rPr>
          <w:rFonts w:ascii="仿宋_GB2312" w:eastAsia="仿宋_GB2312" w:cs="仿宋_GB2312" w:hint="eastAsia"/>
          <w:sz w:val="32"/>
          <w:szCs w:val="32"/>
        </w:rPr>
        <w:t>；</w:t>
      </w:r>
      <w:r>
        <w:rPr>
          <w:rFonts w:ascii="仿宋_GB2312" w:eastAsia="仿宋_GB2312" w:hAnsi="仿宋_GB2312" w:cs="仿宋_GB2312" w:hint="eastAsia"/>
          <w:sz w:val="32"/>
          <w:szCs w:val="32"/>
        </w:rPr>
        <w:t>政府性基金预算支出139.32亿元，完成调整预算的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，同比增长18.3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E756DB" w:rsidRDefault="004151D2">
      <w:pPr>
        <w:spacing w:line="560" w:lineRule="exact"/>
        <w:ind w:firstLine="640"/>
        <w:rPr>
          <w:rFonts w:ascii="仿宋_GB2312" w:eastAsia="仿宋_GB2312" w:hAnsi="仿宋_GB2312" w:cs="Times New Roman"/>
          <w:sz w:val="32"/>
          <w:szCs w:val="32"/>
        </w:rPr>
      </w:pPr>
      <w:r>
        <w:rPr>
          <w:rFonts w:ascii="仿宋_GB2312" w:eastAsia="仿宋_GB2312" w:cs="仿宋_GB2312" w:hint="eastAsia"/>
          <w:sz w:val="32"/>
          <w:szCs w:val="32"/>
        </w:rPr>
        <w:t>按现行财政体制结算，政府性基金预算收入110.18亿元，</w:t>
      </w:r>
      <w:r>
        <w:rPr>
          <w:rFonts w:ascii="仿宋_GB2312" w:eastAsia="仿宋_GB2312" w:hAnsi="仿宋_GB2312" w:cs="仿宋_GB2312" w:hint="eastAsia"/>
          <w:sz w:val="32"/>
          <w:szCs w:val="32"/>
        </w:rPr>
        <w:t>转移性收入等56.93亿元（包括转移支付收入</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42亿元，地方政府专项债务转贷收入39.66亿元，政府性基金预算调入资金</w:t>
      </w:r>
      <w:r>
        <w:rPr>
          <w:rFonts w:ascii="仿宋_GB2312" w:eastAsia="仿宋_GB2312" w:hAnsi="仿宋_GB2312" w:cs="仿宋_GB2312" w:hint="eastAsia"/>
          <w:spacing w:val="-6"/>
          <w:sz w:val="32"/>
          <w:szCs w:val="32"/>
        </w:rPr>
        <w:t>0.07亿元</w:t>
      </w:r>
      <w:r>
        <w:rPr>
          <w:rFonts w:ascii="仿宋_GB2312" w:eastAsia="仿宋_GB2312" w:hAnsi="仿宋_GB2312" w:cs="仿宋_GB2312" w:hint="eastAsia"/>
          <w:sz w:val="32"/>
          <w:szCs w:val="32"/>
        </w:rPr>
        <w:t>，上年结余2.78亿元），收入合计167.11亿元。政府</w:t>
      </w:r>
      <w:r>
        <w:rPr>
          <w:rFonts w:ascii="仿宋_GB2312" w:eastAsia="仿宋_GB2312" w:hAnsi="仿宋_GB2312" w:cs="仿宋_GB2312" w:hint="eastAsia"/>
          <w:sz w:val="32"/>
          <w:szCs w:val="32"/>
        </w:rPr>
        <w:lastRenderedPageBreak/>
        <w:t>性基金预算支出139.32亿元，转移性支出等27.79亿元（包括政府性基金调出10.25亿元，地方政府专项债务还本支出16.90亿元，结转下</w:t>
      </w:r>
      <w:r>
        <w:rPr>
          <w:rFonts w:ascii="仿宋_GB2312" w:eastAsia="仿宋_GB2312" w:hAnsi="仿宋_GB2312" w:cs="仿宋_GB2312" w:hint="eastAsia"/>
          <w:spacing w:val="-6"/>
          <w:sz w:val="32"/>
          <w:szCs w:val="32"/>
        </w:rPr>
        <w:t>年0.64亿元</w:t>
      </w:r>
      <w:r>
        <w:rPr>
          <w:rFonts w:ascii="仿宋_GB2312" w:eastAsia="仿宋_GB2312" w:hAnsi="仿宋_GB2312" w:cs="仿宋_GB2312" w:hint="eastAsia"/>
          <w:sz w:val="32"/>
          <w:szCs w:val="32"/>
        </w:rPr>
        <w:t>），支出合计167.11亿元。</w:t>
      </w:r>
    </w:p>
    <w:p w:rsidR="00E756DB" w:rsidRDefault="004151D2">
      <w:pPr>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收支相抵，区本级政府性基金预算收支平衡。</w:t>
      </w:r>
    </w:p>
    <w:p w:rsidR="00E756DB" w:rsidRDefault="004151D2">
      <w:pPr>
        <w:spacing w:line="560" w:lineRule="exact"/>
        <w:ind w:firstLine="640"/>
        <w:rPr>
          <w:rFonts w:ascii="仿宋_GB2312" w:eastAsia="仿宋_GB2312" w:cs="Times New Roman"/>
          <w:sz w:val="32"/>
          <w:szCs w:val="32"/>
        </w:rPr>
      </w:pPr>
      <w:r>
        <w:rPr>
          <w:rFonts w:ascii="仿宋_GB2312" w:eastAsia="仿宋_GB2312" w:cs="仿宋_GB2312" w:hint="eastAsia"/>
          <w:sz w:val="32"/>
          <w:szCs w:val="32"/>
        </w:rPr>
        <w:t>收支决算数与向区九届人大一次会议报告的执行数一致，部分收支项目的尾数在财政决算时做了尾数调整。</w:t>
      </w:r>
    </w:p>
    <w:p w:rsidR="00E756DB" w:rsidRDefault="004151D2">
      <w:pPr>
        <w:numPr>
          <w:ilvl w:val="0"/>
          <w:numId w:val="4"/>
        </w:numPr>
        <w:spacing w:line="560" w:lineRule="exact"/>
        <w:ind w:firstLineChars="200" w:firstLine="640"/>
        <w:rPr>
          <w:rFonts w:ascii="楷体_GB2312" w:eastAsia="楷体_GB2312" w:hAnsi="楷体_GB2312" w:cs="Times New Roman"/>
          <w:sz w:val="32"/>
          <w:szCs w:val="32"/>
        </w:rPr>
      </w:pPr>
      <w:r>
        <w:rPr>
          <w:rFonts w:ascii="楷体_GB2312" w:eastAsia="楷体_GB2312" w:hAnsi="楷体_GB2312" w:cs="楷体_GB2312" w:hint="eastAsia"/>
          <w:sz w:val="32"/>
          <w:szCs w:val="32"/>
        </w:rPr>
        <w:t>社保基金预算收支决算情况</w:t>
      </w:r>
    </w:p>
    <w:p w:rsidR="00E756DB" w:rsidRDefault="004151D2">
      <w:pPr>
        <w:spacing w:line="560" w:lineRule="exact"/>
        <w:ind w:firstLine="640"/>
        <w:rPr>
          <w:rFonts w:ascii="仿宋_GB2312" w:eastAsia="仿宋_GB2312" w:cs="Times New Roman"/>
          <w:sz w:val="32"/>
          <w:szCs w:val="32"/>
        </w:rPr>
      </w:pPr>
      <w:r>
        <w:rPr>
          <w:rFonts w:ascii="仿宋_GB2312" w:eastAsia="仿宋_GB2312" w:cs="仿宋_GB2312"/>
          <w:sz w:val="32"/>
          <w:szCs w:val="32"/>
        </w:rPr>
        <w:t>202</w:t>
      </w:r>
      <w:r>
        <w:rPr>
          <w:rFonts w:ascii="仿宋_GB2312" w:eastAsia="仿宋_GB2312" w:cs="仿宋_GB2312" w:hint="eastAsia"/>
          <w:sz w:val="32"/>
          <w:szCs w:val="32"/>
        </w:rPr>
        <w:t>1年，区本级社保基金决算纳入市级社保基金决算。</w:t>
      </w:r>
    </w:p>
    <w:p w:rsidR="00E756DB" w:rsidRDefault="004151D2">
      <w:pPr>
        <w:spacing w:line="560" w:lineRule="exact"/>
        <w:ind w:firstLineChars="200" w:firstLine="640"/>
        <w:rPr>
          <w:rFonts w:ascii="楷体_GB2312" w:eastAsia="楷体_GB2312" w:hAnsi="楷体_GB2312" w:cs="Times New Roman"/>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四</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国有资本经营预算收支决算情况</w:t>
      </w:r>
    </w:p>
    <w:p w:rsidR="00E756DB" w:rsidRDefault="004151D2">
      <w:pPr>
        <w:spacing w:line="560" w:lineRule="exact"/>
        <w:ind w:firstLine="640"/>
        <w:rPr>
          <w:rFonts w:ascii="仿宋_GB2312" w:eastAsia="仿宋_GB2312" w:hAnsi="仿宋_GB2312" w:cs="仿宋_GB2312"/>
          <w:spacing w:val="-11"/>
          <w:sz w:val="32"/>
          <w:szCs w:val="32"/>
        </w:rPr>
      </w:pPr>
      <w:r>
        <w:rPr>
          <w:rFonts w:ascii="仿宋_GB2312" w:eastAsia="仿宋_GB2312" w:hAnsi="仿宋_GB2312" w:cs="仿宋_GB2312"/>
          <w:spacing w:val="-8"/>
          <w:sz w:val="32"/>
          <w:szCs w:val="32"/>
        </w:rPr>
        <w:t>202</w:t>
      </w:r>
      <w:r>
        <w:rPr>
          <w:rFonts w:ascii="仿宋_GB2312" w:eastAsia="仿宋_GB2312" w:hAnsi="仿宋_GB2312" w:cs="仿宋_GB2312" w:hint="eastAsia"/>
          <w:spacing w:val="-8"/>
          <w:sz w:val="32"/>
          <w:szCs w:val="32"/>
        </w:rPr>
        <w:t>1年，国有资本经营预算收入</w:t>
      </w:r>
      <w:r>
        <w:rPr>
          <w:rFonts w:ascii="仿宋_GB2312" w:eastAsia="仿宋_GB2312" w:hAnsi="仿宋_GB2312" w:cs="仿宋_GB2312"/>
          <w:spacing w:val="-8"/>
          <w:sz w:val="32"/>
          <w:szCs w:val="32"/>
        </w:rPr>
        <w:t>0</w:t>
      </w:r>
      <w:r>
        <w:rPr>
          <w:rFonts w:ascii="仿宋_GB2312" w:eastAsia="仿宋_GB2312" w:hAnsi="仿宋_GB2312" w:cs="仿宋_GB2312" w:hint="eastAsia"/>
          <w:spacing w:val="-8"/>
          <w:sz w:val="32"/>
          <w:szCs w:val="32"/>
        </w:rPr>
        <w:t>万元，上级补助收入3万元，</w:t>
      </w:r>
      <w:r>
        <w:rPr>
          <w:rFonts w:ascii="仿宋_GB2312" w:eastAsia="仿宋_GB2312" w:hAnsi="仿宋_GB2312" w:cs="仿宋_GB2312" w:hint="eastAsia"/>
          <w:spacing w:val="-11"/>
          <w:sz w:val="32"/>
          <w:szCs w:val="32"/>
        </w:rPr>
        <w:t>国有资本经营预算支出</w:t>
      </w:r>
      <w:r>
        <w:rPr>
          <w:rFonts w:ascii="仿宋_GB2312" w:eastAsia="仿宋_GB2312" w:hAnsi="仿宋_GB2312" w:cs="仿宋_GB2312"/>
          <w:spacing w:val="-11"/>
          <w:sz w:val="32"/>
          <w:szCs w:val="32"/>
        </w:rPr>
        <w:t>0</w:t>
      </w:r>
      <w:r>
        <w:rPr>
          <w:rFonts w:ascii="仿宋_GB2312" w:eastAsia="仿宋_GB2312" w:hAnsi="仿宋_GB2312" w:cs="仿宋_GB2312" w:hint="eastAsia"/>
          <w:spacing w:val="-11"/>
          <w:sz w:val="32"/>
          <w:szCs w:val="32"/>
        </w:rPr>
        <w:t>万元，年终结余3万元。</w:t>
      </w:r>
    </w:p>
    <w:p w:rsidR="00E756DB" w:rsidRDefault="004151D2">
      <w:pPr>
        <w:pStyle w:val="Default"/>
        <w:spacing w:line="560" w:lineRule="exact"/>
        <w:ind w:firstLine="552"/>
        <w:rPr>
          <w:rFonts w:ascii="仿宋_GB2312" w:eastAsia="仿宋_GB2312" w:hAnsi="仿宋_GB2312" w:cs="仿宋_GB2312"/>
          <w:color w:val="auto"/>
          <w:spacing w:val="-11"/>
          <w:sz w:val="32"/>
          <w:szCs w:val="32"/>
        </w:rPr>
      </w:pPr>
      <w:r>
        <w:rPr>
          <w:rFonts w:ascii="仿宋_GB2312" w:eastAsia="仿宋_GB2312" w:hAnsi="仿宋_GB2312" w:cs="仿宋_GB2312" w:hint="eastAsia"/>
          <w:color w:val="auto"/>
          <w:spacing w:val="-11"/>
          <w:sz w:val="32"/>
          <w:szCs w:val="32"/>
        </w:rPr>
        <w:t>收支相抵，区本级国有资本经营预算收支平衡。</w:t>
      </w:r>
    </w:p>
    <w:p w:rsidR="00E756DB" w:rsidRDefault="004151D2">
      <w:pPr>
        <w:pStyle w:val="Default"/>
        <w:spacing w:line="560" w:lineRule="exact"/>
        <w:ind w:firstLine="552"/>
        <w:rPr>
          <w:rFonts w:ascii="仿宋_GB2312" w:eastAsia="仿宋_GB2312" w:hAnsi="仿宋_GB2312" w:cs="仿宋_GB2312"/>
          <w:color w:val="auto"/>
          <w:spacing w:val="-11"/>
          <w:sz w:val="32"/>
          <w:szCs w:val="32"/>
        </w:rPr>
      </w:pPr>
      <w:r>
        <w:rPr>
          <w:rFonts w:ascii="仿宋_GB2312" w:eastAsia="仿宋_GB2312" w:cs="仿宋_GB2312" w:hint="eastAsia"/>
          <w:color w:val="auto"/>
          <w:sz w:val="32"/>
          <w:szCs w:val="32"/>
        </w:rPr>
        <w:t>收支决算数与向区九届人大一次会议报告的执行数一致。</w:t>
      </w:r>
    </w:p>
    <w:p w:rsidR="00E756DB" w:rsidRDefault="004151D2">
      <w:pPr>
        <w:numPr>
          <w:ilvl w:val="0"/>
          <w:numId w:val="5"/>
        </w:numPr>
        <w:adjustRightInd w:val="0"/>
        <w:snapToGrid w:val="0"/>
        <w:spacing w:line="560" w:lineRule="exact"/>
        <w:ind w:firstLineChars="200" w:firstLine="616"/>
        <w:rPr>
          <w:rFonts w:ascii="楷体_GB2312" w:eastAsia="楷体_GB2312" w:hAnsi="楷体_GB2312" w:cs="Times New Roman"/>
          <w:spacing w:val="-6"/>
          <w:sz w:val="32"/>
          <w:szCs w:val="32"/>
        </w:rPr>
      </w:pPr>
      <w:r>
        <w:rPr>
          <w:rFonts w:ascii="楷体_GB2312" w:eastAsia="楷体_GB2312" w:hAnsi="楷体_GB2312" w:cs="楷体_GB2312" w:hint="eastAsia"/>
          <w:spacing w:val="-6"/>
          <w:sz w:val="32"/>
          <w:szCs w:val="32"/>
        </w:rPr>
        <w:t>地方政府债务情况</w:t>
      </w:r>
    </w:p>
    <w:p w:rsidR="00E756DB" w:rsidRDefault="004151D2">
      <w:pPr>
        <w:adjustRightInd w:val="0"/>
        <w:snapToGrid w:val="0"/>
        <w:spacing w:line="560" w:lineRule="exact"/>
        <w:ind w:left="618"/>
        <w:rPr>
          <w:rFonts w:ascii="仿宋_GB2312" w:eastAsia="仿宋_GB2312" w:hAnsi="仿宋_GB2312" w:cs="Times New Roman"/>
          <w:b/>
          <w:bCs/>
          <w:spacing w:val="-6"/>
          <w:sz w:val="32"/>
          <w:szCs w:val="32"/>
        </w:rPr>
      </w:pPr>
      <w:r>
        <w:rPr>
          <w:rFonts w:ascii="仿宋_GB2312" w:eastAsia="仿宋_GB2312" w:hAnsi="仿宋_GB2312" w:cs="仿宋_GB2312"/>
          <w:b/>
          <w:bCs/>
          <w:spacing w:val="-6"/>
          <w:sz w:val="32"/>
          <w:szCs w:val="32"/>
        </w:rPr>
        <w:t>1.</w:t>
      </w:r>
      <w:r>
        <w:rPr>
          <w:rFonts w:ascii="仿宋_GB2312" w:eastAsia="仿宋_GB2312" w:hAnsi="仿宋_GB2312" w:cs="仿宋_GB2312" w:hint="eastAsia"/>
          <w:b/>
          <w:bCs/>
          <w:spacing w:val="-6"/>
          <w:sz w:val="32"/>
          <w:szCs w:val="32"/>
        </w:rPr>
        <w:t>债务限额</w:t>
      </w:r>
    </w:p>
    <w:p w:rsidR="00E756DB" w:rsidRDefault="004151D2">
      <w:pPr>
        <w:adjustRightInd w:val="0"/>
        <w:snapToGrid w:val="0"/>
        <w:spacing w:line="560" w:lineRule="exact"/>
        <w:ind w:firstLineChars="200" w:firstLine="616"/>
        <w:rPr>
          <w:rFonts w:ascii="仿宋_GB2312" w:eastAsia="仿宋_GB2312" w:hAnsi="仿宋_GB2312" w:cs="Times New Roman"/>
          <w:spacing w:val="-6"/>
          <w:sz w:val="32"/>
          <w:szCs w:val="32"/>
        </w:rPr>
      </w:pPr>
      <w:r>
        <w:rPr>
          <w:rFonts w:ascii="仿宋_GB2312" w:eastAsia="仿宋_GB2312" w:hAnsi="仿宋_GB2312" w:cs="仿宋_GB2312"/>
          <w:spacing w:val="-6"/>
          <w:sz w:val="32"/>
          <w:szCs w:val="32"/>
        </w:rPr>
        <w:t>202</w:t>
      </w:r>
      <w:r>
        <w:rPr>
          <w:rFonts w:ascii="仿宋_GB2312" w:eastAsia="仿宋_GB2312" w:hAnsi="仿宋_GB2312" w:cs="仿宋_GB2312"/>
          <w:spacing w:val="-6"/>
          <w:sz w:val="32"/>
          <w:szCs w:val="32"/>
          <w:lang w:val="en"/>
        </w:rPr>
        <w:t>1</w:t>
      </w:r>
      <w:r>
        <w:rPr>
          <w:rFonts w:ascii="仿宋_GB2312" w:eastAsia="仿宋_GB2312" w:hAnsi="仿宋_GB2312" w:cs="仿宋_GB2312" w:hint="eastAsia"/>
          <w:spacing w:val="-6"/>
          <w:sz w:val="32"/>
          <w:szCs w:val="32"/>
        </w:rPr>
        <w:t>年省财政厅核定我区地方政府债务限额</w:t>
      </w:r>
      <w:r>
        <w:rPr>
          <w:rFonts w:ascii="仿宋_GB2312" w:eastAsia="仿宋_GB2312" w:hAnsi="仿宋_GB2312" w:cs="仿宋_GB2312"/>
          <w:spacing w:val="-6"/>
          <w:sz w:val="32"/>
          <w:szCs w:val="32"/>
          <w:lang w:val="en"/>
        </w:rPr>
        <w:t>154.24</w:t>
      </w:r>
      <w:r>
        <w:rPr>
          <w:rFonts w:ascii="仿宋_GB2312" w:eastAsia="仿宋_GB2312" w:hAnsi="仿宋_GB2312" w:cs="仿宋_GB2312" w:hint="eastAsia"/>
          <w:spacing w:val="-6"/>
          <w:sz w:val="32"/>
          <w:szCs w:val="32"/>
        </w:rPr>
        <w:t>亿元，其中</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一般债务限额</w:t>
      </w:r>
      <w:r>
        <w:rPr>
          <w:rFonts w:ascii="仿宋_GB2312" w:eastAsia="仿宋_GB2312" w:hAnsi="仿宋_GB2312" w:cs="仿宋_GB2312"/>
          <w:spacing w:val="-6"/>
          <w:sz w:val="32"/>
          <w:szCs w:val="32"/>
        </w:rPr>
        <w:t>54.11</w:t>
      </w:r>
      <w:r>
        <w:rPr>
          <w:rFonts w:ascii="仿宋_GB2312" w:eastAsia="仿宋_GB2312" w:hAnsi="仿宋_GB2312" w:cs="仿宋_GB2312" w:hint="eastAsia"/>
          <w:spacing w:val="-6"/>
          <w:sz w:val="32"/>
          <w:szCs w:val="32"/>
        </w:rPr>
        <w:t>亿元、专项债务限额</w:t>
      </w:r>
      <w:r>
        <w:rPr>
          <w:rFonts w:ascii="仿宋_GB2312" w:eastAsia="仿宋_GB2312" w:hAnsi="仿宋_GB2312" w:cs="仿宋_GB2312"/>
          <w:spacing w:val="-6"/>
          <w:sz w:val="32"/>
          <w:szCs w:val="32"/>
          <w:lang w:val="en"/>
        </w:rPr>
        <w:t>100.13</w:t>
      </w:r>
      <w:r>
        <w:rPr>
          <w:rFonts w:ascii="仿宋_GB2312" w:eastAsia="仿宋_GB2312" w:hAnsi="仿宋_GB2312" w:cs="仿宋_GB2312" w:hint="eastAsia"/>
          <w:spacing w:val="-6"/>
          <w:sz w:val="32"/>
          <w:szCs w:val="32"/>
        </w:rPr>
        <w:t>亿元。</w:t>
      </w:r>
    </w:p>
    <w:p w:rsidR="00E756DB" w:rsidRDefault="004151D2">
      <w:pPr>
        <w:adjustRightInd w:val="0"/>
        <w:snapToGrid w:val="0"/>
        <w:spacing w:line="560" w:lineRule="exact"/>
        <w:ind w:left="618"/>
        <w:rPr>
          <w:rFonts w:ascii="仿宋_GB2312" w:eastAsia="仿宋_GB2312" w:hAnsi="仿宋_GB2312" w:cs="仿宋_GB2312"/>
          <w:b/>
          <w:bCs/>
          <w:spacing w:val="-6"/>
          <w:sz w:val="32"/>
          <w:szCs w:val="32"/>
        </w:rPr>
      </w:pPr>
      <w:r>
        <w:rPr>
          <w:rFonts w:ascii="仿宋_GB2312" w:eastAsia="仿宋_GB2312" w:hAnsi="仿宋_GB2312" w:cs="仿宋_GB2312"/>
          <w:b/>
          <w:bCs/>
          <w:spacing w:val="-6"/>
          <w:sz w:val="32"/>
          <w:szCs w:val="32"/>
        </w:rPr>
        <w:t>2.</w:t>
      </w:r>
      <w:r>
        <w:rPr>
          <w:rFonts w:ascii="仿宋_GB2312" w:eastAsia="仿宋_GB2312" w:hAnsi="仿宋_GB2312" w:cs="仿宋_GB2312" w:hint="eastAsia"/>
          <w:b/>
          <w:bCs/>
          <w:spacing w:val="-6"/>
          <w:sz w:val="32"/>
          <w:szCs w:val="32"/>
        </w:rPr>
        <w:t>债务余额</w:t>
      </w:r>
    </w:p>
    <w:p w:rsidR="00E756DB" w:rsidRDefault="004151D2">
      <w:pPr>
        <w:adjustRightInd w:val="0"/>
        <w:snapToGrid w:val="0"/>
        <w:spacing w:line="560" w:lineRule="exact"/>
        <w:ind w:firstLineChars="200" w:firstLine="616"/>
        <w:rPr>
          <w:rFonts w:ascii="仿宋_GB2312" w:eastAsia="仿宋_GB2312" w:hAnsi="仿宋_GB2312" w:cs="Times New Roman"/>
          <w:spacing w:val="-6"/>
          <w:sz w:val="32"/>
          <w:szCs w:val="32"/>
        </w:rPr>
      </w:pPr>
      <w:r>
        <w:rPr>
          <w:rFonts w:ascii="仿宋_GB2312" w:eastAsia="仿宋_GB2312" w:hAnsi="仿宋_GB2312" w:cs="仿宋_GB2312"/>
          <w:spacing w:val="-6"/>
          <w:sz w:val="32"/>
          <w:szCs w:val="32"/>
        </w:rPr>
        <w:t>202</w:t>
      </w:r>
      <w:r>
        <w:rPr>
          <w:rFonts w:ascii="仿宋_GB2312" w:eastAsia="仿宋_GB2312" w:hAnsi="仿宋_GB2312" w:cs="仿宋_GB2312"/>
          <w:spacing w:val="-6"/>
          <w:sz w:val="32"/>
          <w:szCs w:val="32"/>
          <w:lang w:val="en"/>
        </w:rPr>
        <w:t>1</w:t>
      </w:r>
      <w:r>
        <w:rPr>
          <w:rFonts w:ascii="仿宋_GB2312" w:eastAsia="仿宋_GB2312" w:hAnsi="仿宋_GB2312" w:cs="仿宋_GB2312" w:hint="eastAsia"/>
          <w:spacing w:val="-6"/>
          <w:sz w:val="32"/>
          <w:szCs w:val="32"/>
        </w:rPr>
        <w:t>年末我区地方政府债务余额</w:t>
      </w:r>
      <w:r>
        <w:rPr>
          <w:rFonts w:ascii="仿宋_GB2312" w:eastAsia="仿宋_GB2312" w:hAnsi="仿宋_GB2312" w:cs="仿宋_GB2312"/>
          <w:spacing w:val="-6"/>
          <w:sz w:val="32"/>
          <w:szCs w:val="32"/>
          <w:lang w:val="en"/>
        </w:rPr>
        <w:t>154.03</w:t>
      </w:r>
      <w:r>
        <w:rPr>
          <w:rFonts w:ascii="仿宋_GB2312" w:eastAsia="仿宋_GB2312" w:hAnsi="仿宋_GB2312" w:cs="仿宋_GB2312" w:hint="eastAsia"/>
          <w:spacing w:val="-6"/>
          <w:sz w:val="32"/>
          <w:szCs w:val="32"/>
        </w:rPr>
        <w:t>亿元，其中</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一般债务余额</w:t>
      </w:r>
      <w:r>
        <w:rPr>
          <w:rFonts w:ascii="仿宋_GB2312" w:eastAsia="仿宋_GB2312" w:hAnsi="仿宋_GB2312" w:cs="仿宋_GB2312"/>
          <w:spacing w:val="-6"/>
          <w:sz w:val="32"/>
          <w:szCs w:val="32"/>
          <w:lang w:val="en"/>
        </w:rPr>
        <w:t>54.03</w:t>
      </w:r>
      <w:r>
        <w:rPr>
          <w:rFonts w:ascii="仿宋_GB2312" w:eastAsia="仿宋_GB2312" w:hAnsi="仿宋_GB2312" w:cs="仿宋_GB2312" w:hint="eastAsia"/>
          <w:spacing w:val="-6"/>
          <w:sz w:val="32"/>
          <w:szCs w:val="32"/>
        </w:rPr>
        <w:t>亿元，占</w:t>
      </w:r>
      <w:r>
        <w:rPr>
          <w:rFonts w:ascii="仿宋_GB2312" w:eastAsia="仿宋_GB2312" w:hAnsi="仿宋_GB2312" w:cs="仿宋_GB2312"/>
          <w:spacing w:val="-6"/>
          <w:sz w:val="32"/>
          <w:szCs w:val="32"/>
          <w:lang w:val="en"/>
        </w:rPr>
        <w:t>35.</w:t>
      </w:r>
      <w:r>
        <w:rPr>
          <w:rFonts w:ascii="仿宋_GB2312" w:eastAsia="仿宋_GB2312" w:hAnsi="仿宋_GB2312" w:cs="仿宋_GB2312"/>
          <w:spacing w:val="-6"/>
          <w:sz w:val="32"/>
          <w:szCs w:val="32"/>
        </w:rPr>
        <w:t>1</w:t>
      </w:r>
      <w:r>
        <w:rPr>
          <w:rFonts w:ascii="仿宋_GB2312" w:eastAsia="仿宋_GB2312" w:hAnsi="仿宋_GB2312" w:cs="仿宋_GB2312" w:hint="eastAsia"/>
          <w:spacing w:val="-6"/>
          <w:sz w:val="32"/>
          <w:szCs w:val="32"/>
        </w:rPr>
        <w:t>％，较上年增加</w:t>
      </w:r>
      <w:r>
        <w:rPr>
          <w:rFonts w:ascii="仿宋_GB2312" w:eastAsia="仿宋_GB2312" w:hAnsi="仿宋_GB2312" w:cs="仿宋_GB2312"/>
          <w:spacing w:val="-6"/>
          <w:sz w:val="32"/>
          <w:szCs w:val="32"/>
          <w:lang w:val="en"/>
        </w:rPr>
        <w:t>35.93</w:t>
      </w:r>
      <w:r>
        <w:rPr>
          <w:rFonts w:ascii="仿宋_GB2312" w:eastAsia="仿宋_GB2312" w:hAnsi="仿宋_GB2312" w:cs="仿宋_GB2312" w:hint="eastAsia"/>
          <w:spacing w:val="-6"/>
          <w:sz w:val="32"/>
          <w:szCs w:val="32"/>
        </w:rPr>
        <w:t>亿元</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专项债务余额</w:t>
      </w:r>
      <w:r>
        <w:rPr>
          <w:rFonts w:ascii="仿宋_GB2312" w:eastAsia="仿宋_GB2312" w:hAnsi="仿宋_GB2312" w:cs="仿宋_GB2312"/>
          <w:spacing w:val="-6"/>
          <w:sz w:val="32"/>
          <w:szCs w:val="32"/>
        </w:rPr>
        <w:t>100</w:t>
      </w:r>
      <w:r>
        <w:rPr>
          <w:rFonts w:ascii="仿宋_GB2312" w:eastAsia="仿宋_GB2312" w:hAnsi="仿宋_GB2312" w:cs="仿宋_GB2312" w:hint="eastAsia"/>
          <w:spacing w:val="-6"/>
          <w:sz w:val="32"/>
          <w:szCs w:val="32"/>
        </w:rPr>
        <w:t>亿元，占</w:t>
      </w:r>
      <w:r>
        <w:rPr>
          <w:rFonts w:ascii="仿宋_GB2312" w:eastAsia="仿宋_GB2312" w:hAnsi="仿宋_GB2312" w:cs="仿宋_GB2312"/>
          <w:spacing w:val="-6"/>
          <w:sz w:val="32"/>
          <w:szCs w:val="32"/>
          <w:lang w:val="en"/>
        </w:rPr>
        <w:t>64.9</w:t>
      </w:r>
      <w:r>
        <w:rPr>
          <w:rFonts w:ascii="仿宋_GB2312" w:eastAsia="仿宋_GB2312" w:hAnsi="仿宋_GB2312" w:cs="仿宋_GB2312" w:hint="eastAsia"/>
          <w:spacing w:val="-6"/>
          <w:sz w:val="32"/>
          <w:szCs w:val="32"/>
        </w:rPr>
        <w:t>％，较上年增加</w:t>
      </w:r>
      <w:r>
        <w:rPr>
          <w:rFonts w:ascii="仿宋_GB2312" w:eastAsia="仿宋_GB2312" w:hAnsi="仿宋_GB2312" w:cs="仿宋_GB2312"/>
          <w:spacing w:val="-6"/>
          <w:sz w:val="32"/>
          <w:szCs w:val="32"/>
          <w:lang w:val="en"/>
        </w:rPr>
        <w:t>34.76</w:t>
      </w:r>
      <w:r>
        <w:rPr>
          <w:rFonts w:ascii="仿宋_GB2312" w:eastAsia="仿宋_GB2312" w:hAnsi="仿宋_GB2312" w:cs="仿宋_GB2312" w:hint="eastAsia"/>
          <w:spacing w:val="-6"/>
          <w:sz w:val="32"/>
          <w:szCs w:val="32"/>
        </w:rPr>
        <w:t>亿元。债务余额在省核定的债务限额范围之内。</w:t>
      </w:r>
    </w:p>
    <w:p w:rsidR="00E756DB" w:rsidRDefault="004151D2">
      <w:pPr>
        <w:adjustRightInd w:val="0"/>
        <w:snapToGrid w:val="0"/>
        <w:spacing w:line="560" w:lineRule="exact"/>
        <w:ind w:left="618"/>
        <w:rPr>
          <w:rFonts w:ascii="仿宋_GB2312" w:eastAsia="仿宋_GB2312" w:hAnsi="仿宋_GB2312" w:cs="仿宋_GB2312"/>
          <w:b/>
          <w:bCs/>
          <w:spacing w:val="-6"/>
          <w:sz w:val="32"/>
          <w:szCs w:val="32"/>
        </w:rPr>
      </w:pPr>
      <w:r>
        <w:rPr>
          <w:rFonts w:ascii="仿宋_GB2312" w:eastAsia="仿宋_GB2312" w:hAnsi="仿宋_GB2312" w:cs="仿宋_GB2312"/>
          <w:b/>
          <w:bCs/>
          <w:spacing w:val="-6"/>
          <w:sz w:val="32"/>
          <w:szCs w:val="32"/>
        </w:rPr>
        <w:lastRenderedPageBreak/>
        <w:t>3.</w:t>
      </w:r>
      <w:r>
        <w:rPr>
          <w:rFonts w:ascii="仿宋_GB2312" w:eastAsia="仿宋_GB2312" w:hAnsi="仿宋_GB2312" w:cs="仿宋_GB2312" w:hint="eastAsia"/>
          <w:b/>
          <w:bCs/>
          <w:spacing w:val="-6"/>
          <w:sz w:val="32"/>
          <w:szCs w:val="32"/>
        </w:rPr>
        <w:t>使用情况</w:t>
      </w:r>
    </w:p>
    <w:p w:rsidR="00E756DB" w:rsidRDefault="004151D2">
      <w:pPr>
        <w:adjustRightInd w:val="0"/>
        <w:snapToGrid w:val="0"/>
        <w:spacing w:line="560" w:lineRule="exact"/>
        <w:ind w:firstLineChars="200" w:firstLine="616"/>
        <w:rPr>
          <w:rFonts w:ascii="仿宋_GB2312" w:eastAsia="仿宋_GB2312" w:hAnsi="仿宋_GB2312" w:cs="仿宋_GB2312"/>
          <w:spacing w:val="-6"/>
          <w:sz w:val="32"/>
          <w:szCs w:val="32"/>
        </w:rPr>
      </w:pPr>
      <w:proofErr w:type="gramStart"/>
      <w:r>
        <w:rPr>
          <w:rFonts w:ascii="仿宋_GB2312" w:eastAsia="仿宋_GB2312" w:hAnsi="仿宋_GB2312" w:cs="仿宋_GB2312"/>
          <w:spacing w:val="-6"/>
          <w:sz w:val="32"/>
          <w:szCs w:val="32"/>
        </w:rPr>
        <w:t>202</w:t>
      </w:r>
      <w:r>
        <w:rPr>
          <w:rFonts w:ascii="仿宋_GB2312" w:eastAsia="仿宋_GB2312" w:hAnsi="仿宋_GB2312" w:cs="仿宋_GB2312"/>
          <w:spacing w:val="-6"/>
          <w:sz w:val="32"/>
          <w:szCs w:val="32"/>
          <w:lang w:val="en"/>
        </w:rPr>
        <w:t>1</w:t>
      </w:r>
      <w:r>
        <w:rPr>
          <w:rFonts w:ascii="仿宋_GB2312" w:eastAsia="仿宋_GB2312" w:hAnsi="仿宋_GB2312" w:cs="仿宋_GB2312" w:hint="eastAsia"/>
          <w:spacing w:val="-6"/>
          <w:sz w:val="32"/>
          <w:szCs w:val="32"/>
        </w:rPr>
        <w:t>年省代龙</w:t>
      </w:r>
      <w:proofErr w:type="gramEnd"/>
      <w:r>
        <w:rPr>
          <w:rFonts w:ascii="仿宋_GB2312" w:eastAsia="仿宋_GB2312" w:hAnsi="仿宋_GB2312" w:cs="仿宋_GB2312" w:hint="eastAsia"/>
          <w:spacing w:val="-6"/>
          <w:sz w:val="32"/>
          <w:szCs w:val="32"/>
        </w:rPr>
        <w:t>湾区发行地方政府债券</w:t>
      </w:r>
      <w:r>
        <w:rPr>
          <w:rFonts w:ascii="仿宋_GB2312" w:eastAsia="仿宋_GB2312" w:hAnsi="仿宋_GB2312" w:cs="仿宋_GB2312"/>
          <w:spacing w:val="-6"/>
          <w:sz w:val="32"/>
          <w:szCs w:val="32"/>
          <w:lang w:val="en"/>
        </w:rPr>
        <w:t>30.06</w:t>
      </w:r>
      <w:r>
        <w:rPr>
          <w:rFonts w:ascii="仿宋_GB2312" w:eastAsia="仿宋_GB2312" w:hAnsi="仿宋_GB2312" w:cs="仿宋_GB2312" w:hint="eastAsia"/>
          <w:spacing w:val="-6"/>
          <w:sz w:val="32"/>
          <w:szCs w:val="32"/>
        </w:rPr>
        <w:t>亿元，其中</w:t>
      </w:r>
      <w:r>
        <w:rPr>
          <w:rFonts w:ascii="仿宋_GB2312" w:eastAsia="仿宋_GB2312" w:hAnsi="仿宋_GB2312" w:cs="仿宋_GB2312"/>
          <w:spacing w:val="-6"/>
          <w:sz w:val="32"/>
          <w:szCs w:val="32"/>
        </w:rPr>
        <w:t>:</w:t>
      </w:r>
      <w:r>
        <w:rPr>
          <w:rFonts w:ascii="仿宋_GB2312" w:eastAsia="仿宋_GB2312" w:hAnsi="仿宋_GB2312" w:cs="仿宋_GB2312" w:hint="eastAsia"/>
          <w:spacing w:val="-6"/>
          <w:sz w:val="32"/>
          <w:szCs w:val="32"/>
        </w:rPr>
        <w:t>新增地方政府债券</w:t>
      </w:r>
      <w:r>
        <w:rPr>
          <w:rFonts w:ascii="仿宋_GB2312" w:eastAsia="仿宋_GB2312" w:hAnsi="仿宋_GB2312" w:cs="仿宋_GB2312"/>
          <w:spacing w:val="-6"/>
          <w:sz w:val="32"/>
          <w:szCs w:val="32"/>
        </w:rPr>
        <w:t>22</w:t>
      </w:r>
      <w:r>
        <w:rPr>
          <w:rFonts w:ascii="仿宋_GB2312" w:eastAsia="仿宋_GB2312" w:hAnsi="仿宋_GB2312" w:cs="仿宋_GB2312"/>
          <w:spacing w:val="-6"/>
          <w:sz w:val="32"/>
          <w:szCs w:val="32"/>
          <w:lang w:val="en"/>
        </w:rPr>
        <w:t>.76</w:t>
      </w:r>
      <w:r>
        <w:rPr>
          <w:rFonts w:ascii="仿宋_GB2312" w:eastAsia="仿宋_GB2312" w:hAnsi="仿宋_GB2312" w:cs="仿宋_GB2312" w:hint="eastAsia"/>
          <w:spacing w:val="-6"/>
          <w:sz w:val="32"/>
          <w:szCs w:val="32"/>
        </w:rPr>
        <w:t>亿元，已全部拨付至政府投资项目业主单位并全部使用完毕，全部为专项债券，对应10个项目。按新增地方政府债券资金用途分类，分别用于交通运输12.8亿元，占56.2％；教育、养老、医疗等社会事业5.08亿元，占22.32％；棚户区、老旧小区改造等保障性住房建设3.68亿元，占16.17％；产业园区基础设施建设7000万元，占3.1%；生态建设和环境保护5000万元，占2.2％。再融资债券7.30亿元。另经省政府同意，2021年发行专项用于化解存量债务风险再融资债券48亿元。</w:t>
      </w:r>
    </w:p>
    <w:p w:rsidR="00E756DB" w:rsidRDefault="004151D2">
      <w:pPr>
        <w:adjustRightInd w:val="0"/>
        <w:snapToGrid w:val="0"/>
        <w:spacing w:line="560" w:lineRule="exact"/>
        <w:ind w:left="618"/>
        <w:rPr>
          <w:rFonts w:ascii="仿宋_GB2312" w:eastAsia="仿宋_GB2312" w:hAnsi="仿宋_GB2312" w:cs="仿宋_GB2312"/>
          <w:b/>
          <w:bCs/>
          <w:spacing w:val="-6"/>
          <w:sz w:val="32"/>
          <w:szCs w:val="32"/>
        </w:rPr>
      </w:pPr>
      <w:r>
        <w:rPr>
          <w:rFonts w:ascii="仿宋_GB2312" w:eastAsia="仿宋_GB2312" w:hAnsi="仿宋_GB2312" w:cs="仿宋_GB2312"/>
          <w:b/>
          <w:bCs/>
          <w:spacing w:val="-6"/>
          <w:sz w:val="32"/>
          <w:szCs w:val="32"/>
        </w:rPr>
        <w:t>4.</w:t>
      </w:r>
      <w:r>
        <w:rPr>
          <w:rFonts w:ascii="仿宋_GB2312" w:eastAsia="仿宋_GB2312" w:hAnsi="仿宋_GB2312" w:cs="仿宋_GB2312" w:hint="eastAsia"/>
          <w:b/>
          <w:bCs/>
          <w:spacing w:val="-6"/>
          <w:sz w:val="32"/>
          <w:szCs w:val="32"/>
        </w:rPr>
        <w:t>偿还情况</w:t>
      </w:r>
    </w:p>
    <w:p w:rsidR="00E756DB" w:rsidRDefault="004151D2">
      <w:pPr>
        <w:pStyle w:val="a5"/>
        <w:spacing w:line="560" w:lineRule="exact"/>
        <w:ind w:firstLineChars="200" w:firstLine="616"/>
        <w:rPr>
          <w:rFonts w:ascii="仿宋_GB2312" w:eastAsia="仿宋_GB2312" w:cs="Times New Roman"/>
          <w:sz w:val="32"/>
          <w:szCs w:val="32"/>
        </w:rPr>
      </w:pPr>
      <w:r>
        <w:rPr>
          <w:rFonts w:ascii="仿宋_GB2312" w:eastAsia="仿宋_GB2312" w:hAnsi="仿宋_GB2312" w:cs="仿宋_GB2312"/>
          <w:spacing w:val="-6"/>
          <w:sz w:val="32"/>
          <w:szCs w:val="32"/>
        </w:rPr>
        <w:t>202</w:t>
      </w:r>
      <w:r>
        <w:rPr>
          <w:rFonts w:ascii="仿宋_GB2312" w:eastAsia="仿宋_GB2312" w:hAnsi="仿宋_GB2312" w:cs="仿宋_GB2312" w:hint="eastAsia"/>
          <w:spacing w:val="-6"/>
          <w:sz w:val="32"/>
          <w:szCs w:val="32"/>
        </w:rPr>
        <w:t>1年，我区共安排还本支出7.37亿元，其中，一般债务还本支出2.47亿元，专项债务还本支出4.9亿元。</w:t>
      </w:r>
    </w:p>
    <w:p w:rsidR="00E756DB" w:rsidRDefault="004151D2">
      <w:pPr>
        <w:snapToGrid w:val="0"/>
        <w:spacing w:line="560" w:lineRule="exact"/>
        <w:ind w:firstLineChars="200" w:firstLine="640"/>
        <w:rPr>
          <w:rFonts w:ascii="楷体_GB2312" w:eastAsia="楷体_GB2312" w:hAnsi="楷体_GB2312" w:cs="Times New Roman"/>
          <w:sz w:val="32"/>
          <w:szCs w:val="32"/>
        </w:rPr>
      </w:pPr>
      <w:r>
        <w:rPr>
          <w:rFonts w:ascii="楷体_GB2312" w:eastAsia="楷体_GB2312" w:hAnsi="楷体_GB2312" w:cs="楷体_GB2312" w:hint="eastAsia"/>
          <w:sz w:val="32"/>
          <w:szCs w:val="32"/>
        </w:rPr>
        <w:t>（六）列入人代会审查的</w:t>
      </w:r>
      <w:r>
        <w:rPr>
          <w:rFonts w:ascii="楷体_GB2312" w:eastAsia="楷体_GB2312" w:hAnsi="楷体_GB2312" w:cs="楷体_GB2312"/>
          <w:sz w:val="32"/>
          <w:szCs w:val="32"/>
        </w:rPr>
        <w:t>20</w:t>
      </w:r>
      <w:r>
        <w:rPr>
          <w:rFonts w:ascii="楷体_GB2312" w:eastAsia="楷体_GB2312" w:hAnsi="楷体_GB2312" w:cs="楷体_GB2312" w:hint="eastAsia"/>
          <w:sz w:val="32"/>
          <w:szCs w:val="32"/>
        </w:rPr>
        <w:t>个部门决算情况</w:t>
      </w:r>
    </w:p>
    <w:p w:rsidR="00E756DB" w:rsidRDefault="004151D2">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2021年，20个列入人代会审查部门的年初预算13.89亿元(其中：部门预算7.54亿元，政府投资项目资金6.35亿元），年中因政策性增资、人员调整等追</w:t>
      </w:r>
      <w:r>
        <w:rPr>
          <w:rFonts w:ascii="仿宋_GB2312" w:eastAsia="仿宋_GB2312" w:hAnsi="仿宋_GB2312" w:cs="仿宋_GB2312" w:hint="eastAsia"/>
          <w:spacing w:val="-6"/>
          <w:sz w:val="32"/>
          <w:szCs w:val="32"/>
        </w:rPr>
        <w:t>加0.25亿元，</w:t>
      </w:r>
      <w:r>
        <w:rPr>
          <w:rFonts w:ascii="仿宋_GB2312" w:eastAsia="仿宋_GB2312" w:cs="仿宋_GB2312" w:hint="eastAsia"/>
          <w:sz w:val="32"/>
          <w:szCs w:val="32"/>
        </w:rPr>
        <w:t>项目调增</w:t>
      </w:r>
      <w:r>
        <w:rPr>
          <w:rFonts w:ascii="仿宋_GB2312" w:eastAsia="仿宋_GB2312" w:hAnsi="仿宋_GB2312" w:cs="仿宋_GB2312" w:hint="eastAsia"/>
          <w:spacing w:val="-6"/>
          <w:sz w:val="32"/>
          <w:szCs w:val="32"/>
        </w:rPr>
        <w:t>0.86</w:t>
      </w:r>
      <w:r>
        <w:rPr>
          <w:rFonts w:ascii="仿宋_GB2312" w:eastAsia="仿宋_GB2312" w:cs="仿宋_GB2312" w:hint="eastAsia"/>
          <w:sz w:val="32"/>
          <w:szCs w:val="32"/>
        </w:rPr>
        <w:t>亿元。全年支出14.07亿元，总预算执行率为93.8%。（其中龙湾区文学艺术界联合会和龙湾区文化馆并入主管部门无决算数据）。其中5个重点审查部门情况如下：</w:t>
      </w:r>
    </w:p>
    <w:p w:rsidR="00E756DB" w:rsidRDefault="004151D2">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区人民法院年初预算7447万元，年中因人员调整等追加884万元，项目调增17万元，全年支出7494万元，总执行率为89.8%。</w:t>
      </w:r>
    </w:p>
    <w:p w:rsidR="00E756DB" w:rsidRDefault="004151D2">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区人民检察院年初预算4381万元，年中因人员调整等追加494万元，项目调增150万元，全年支出47</w:t>
      </w:r>
      <w:r>
        <w:rPr>
          <w:rFonts w:ascii="仿宋_GB2312" w:eastAsia="仿宋_GB2312" w:cs="仿宋_GB2312"/>
          <w:sz w:val="32"/>
          <w:szCs w:val="32"/>
        </w:rPr>
        <w:t>50</w:t>
      </w:r>
      <w:r>
        <w:rPr>
          <w:rFonts w:ascii="仿宋_GB2312" w:eastAsia="仿宋_GB2312" w:cs="仿宋_GB2312" w:hint="eastAsia"/>
          <w:sz w:val="32"/>
          <w:szCs w:val="32"/>
        </w:rPr>
        <w:t>万元，总执行率为94.5%。</w:t>
      </w:r>
    </w:p>
    <w:p w:rsidR="00E756DB" w:rsidRDefault="004151D2">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区卫生健康局年初预算2.02亿元，年中因人员调整等调增2</w:t>
      </w:r>
      <w:r>
        <w:rPr>
          <w:rFonts w:ascii="仿宋_GB2312" w:eastAsia="仿宋_GB2312" w:cs="仿宋_GB2312"/>
          <w:sz w:val="32"/>
          <w:szCs w:val="32"/>
        </w:rPr>
        <w:t>90</w:t>
      </w:r>
      <w:r>
        <w:rPr>
          <w:rFonts w:ascii="仿宋_GB2312" w:eastAsia="仿宋_GB2312" w:cs="仿宋_GB2312" w:hint="eastAsia"/>
          <w:sz w:val="32"/>
          <w:szCs w:val="32"/>
        </w:rPr>
        <w:t>万元，项目调增108</w:t>
      </w:r>
      <w:r>
        <w:rPr>
          <w:rFonts w:ascii="仿宋_GB2312" w:eastAsia="仿宋_GB2312" w:cs="仿宋_GB2312"/>
          <w:sz w:val="32"/>
          <w:szCs w:val="32"/>
        </w:rPr>
        <w:t>6</w:t>
      </w:r>
      <w:r>
        <w:rPr>
          <w:rFonts w:ascii="仿宋_GB2312" w:eastAsia="仿宋_GB2312" w:cs="仿宋_GB2312" w:hint="eastAsia"/>
          <w:sz w:val="32"/>
          <w:szCs w:val="32"/>
        </w:rPr>
        <w:t>万元，省市补助调整144万元。全年支出2.17亿元</w:t>
      </w:r>
      <w:proofErr w:type="gramStart"/>
      <w:r>
        <w:rPr>
          <w:rFonts w:ascii="仿宋_GB2312" w:eastAsia="仿宋_GB2312" w:cs="仿宋_GB2312" w:hint="eastAsia"/>
          <w:sz w:val="32"/>
          <w:szCs w:val="32"/>
        </w:rPr>
        <w:t>元</w:t>
      </w:r>
      <w:proofErr w:type="gramEnd"/>
      <w:r>
        <w:rPr>
          <w:rFonts w:ascii="仿宋_GB2312" w:eastAsia="仿宋_GB2312" w:cs="仿宋_GB2312" w:hint="eastAsia"/>
          <w:sz w:val="32"/>
          <w:szCs w:val="32"/>
        </w:rPr>
        <w:t>，总执行率为99.8%。</w:t>
      </w:r>
    </w:p>
    <w:p w:rsidR="00E756DB" w:rsidRDefault="004151D2">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区水利工程建设中心年初预算1.8</w:t>
      </w:r>
      <w:r>
        <w:rPr>
          <w:rFonts w:ascii="仿宋_GB2312" w:eastAsia="仿宋_GB2312" w:cs="仿宋_GB2312"/>
          <w:sz w:val="32"/>
          <w:szCs w:val="32"/>
        </w:rPr>
        <w:t>0</w:t>
      </w:r>
      <w:r>
        <w:rPr>
          <w:rFonts w:ascii="仿宋_GB2312" w:eastAsia="仿宋_GB2312" w:cs="仿宋_GB2312" w:hint="eastAsia"/>
          <w:sz w:val="32"/>
          <w:szCs w:val="32"/>
        </w:rPr>
        <w:t>亿元，年中因人员调整等追加12</w:t>
      </w:r>
      <w:r>
        <w:rPr>
          <w:rFonts w:ascii="仿宋_GB2312" w:eastAsia="仿宋_GB2312" w:cs="仿宋_GB2312"/>
          <w:sz w:val="32"/>
          <w:szCs w:val="32"/>
        </w:rPr>
        <w:t>4</w:t>
      </w:r>
      <w:r>
        <w:rPr>
          <w:rFonts w:ascii="仿宋_GB2312" w:eastAsia="仿宋_GB2312" w:cs="仿宋_GB2312" w:hint="eastAsia"/>
          <w:sz w:val="32"/>
          <w:szCs w:val="32"/>
        </w:rPr>
        <w:t>万元，项目调减206</w:t>
      </w:r>
      <w:r>
        <w:rPr>
          <w:rFonts w:ascii="仿宋_GB2312" w:eastAsia="仿宋_GB2312" w:cs="仿宋_GB2312"/>
          <w:sz w:val="32"/>
          <w:szCs w:val="32"/>
        </w:rPr>
        <w:t>5</w:t>
      </w:r>
      <w:r>
        <w:rPr>
          <w:rFonts w:ascii="仿宋_GB2312" w:eastAsia="仿宋_GB2312" w:cs="仿宋_GB2312" w:hint="eastAsia"/>
          <w:sz w:val="32"/>
          <w:szCs w:val="32"/>
        </w:rPr>
        <w:t>万元，全年支出1.10亿元，总执行率为68.2%。</w:t>
      </w:r>
    </w:p>
    <w:p w:rsidR="00E756DB" w:rsidRDefault="004151D2">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区交通工程建设中心年初预算4.48亿元，年中因人员调整等追加8</w:t>
      </w:r>
      <w:r>
        <w:rPr>
          <w:rFonts w:ascii="仿宋_GB2312" w:eastAsia="仿宋_GB2312" w:cs="仿宋_GB2312"/>
          <w:sz w:val="32"/>
          <w:szCs w:val="32"/>
        </w:rPr>
        <w:t>7</w:t>
      </w:r>
      <w:r>
        <w:rPr>
          <w:rFonts w:ascii="仿宋_GB2312" w:eastAsia="仿宋_GB2312" w:cs="仿宋_GB2312" w:hint="eastAsia"/>
          <w:sz w:val="32"/>
          <w:szCs w:val="32"/>
        </w:rPr>
        <w:t>万元，项目调增3220万元。全年支出4.81亿元，总执行率99.9%。</w:t>
      </w:r>
    </w:p>
    <w:p w:rsidR="00E756DB" w:rsidRDefault="004151D2">
      <w:pPr>
        <w:snapToGrid w:val="0"/>
        <w:spacing w:line="560" w:lineRule="exact"/>
        <w:ind w:firstLineChars="200" w:firstLine="640"/>
        <w:rPr>
          <w:rFonts w:ascii="黑体" w:eastAsia="黑体" w:cs="Times New Roman"/>
          <w:sz w:val="32"/>
          <w:szCs w:val="32"/>
        </w:rPr>
      </w:pPr>
      <w:r>
        <w:rPr>
          <w:rFonts w:ascii="黑体" w:eastAsia="黑体" w:cs="黑体" w:hint="eastAsia"/>
          <w:sz w:val="32"/>
          <w:szCs w:val="32"/>
        </w:rPr>
        <w:t>二、主要工作措施</w:t>
      </w:r>
    </w:p>
    <w:p w:rsidR="00E756DB" w:rsidRDefault="004151D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总体上，</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财政运行和预算执行总体情况平稳有序。一年来，在区委、区政府的坚强领导下，在区人大及其常委会的监督支持下，我们立足新发展阶段，贯彻新发展理念，紧紧围绕“一区五城”发展蓝图，竭力组织财政收入，大力优化支出结构，着力深化财政改革，全力防范债务风险，积极创新、担当有为，为争创社会主义现代化先行区、打造高质量发展建设共同富裕示范区龙湾样板提供强有力的财政保障。</w:t>
      </w:r>
    </w:p>
    <w:p w:rsidR="00E756DB" w:rsidRDefault="004151D2">
      <w:pPr>
        <w:pStyle w:val="a5"/>
        <w:spacing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（一）以精打细算之</w:t>
      </w:r>
      <w:proofErr w:type="gramStart"/>
      <w:r>
        <w:rPr>
          <w:rFonts w:ascii="楷体_GB2312" w:eastAsia="楷体_GB2312" w:hAnsi="楷体_GB2312" w:cs="楷体_GB2312" w:hint="eastAsia"/>
          <w:sz w:val="32"/>
          <w:szCs w:val="32"/>
        </w:rPr>
        <w:t>责握准</w:t>
      </w:r>
      <w:proofErr w:type="gramEnd"/>
      <w:r>
        <w:rPr>
          <w:rFonts w:ascii="楷体_GB2312" w:eastAsia="楷体_GB2312" w:hAnsi="楷体_GB2312" w:cs="楷体_GB2312" w:hint="eastAsia"/>
          <w:sz w:val="32"/>
          <w:szCs w:val="32"/>
        </w:rPr>
        <w:t>“收支秤”。</w:t>
      </w:r>
      <w:r>
        <w:rPr>
          <w:rFonts w:ascii="仿宋_GB2312" w:eastAsia="仿宋_GB2312" w:hAnsi="仿宋_GB2312" w:cs="仿宋_GB2312" w:hint="eastAsia"/>
          <w:b/>
          <w:bCs/>
          <w:sz w:val="32"/>
          <w:szCs w:val="32"/>
        </w:rPr>
        <w:t>一是财政收入高开稳走。</w:t>
      </w:r>
      <w:r>
        <w:rPr>
          <w:rFonts w:ascii="仿宋_GB2312" w:eastAsia="仿宋_GB2312" w:hAnsi="仿宋_GB2312" w:cs="仿宋_GB2312" w:hint="eastAsia"/>
          <w:sz w:val="32"/>
          <w:szCs w:val="32"/>
        </w:rPr>
        <w:t>建立财税收入专班联席制度，强化多部门联动协作，密切</w:t>
      </w:r>
      <w:r>
        <w:rPr>
          <w:rFonts w:ascii="仿宋_GB2312" w:eastAsia="仿宋_GB2312" w:hAnsi="仿宋_GB2312" w:cs="仿宋_GB2312" w:hint="eastAsia"/>
          <w:sz w:val="32"/>
          <w:szCs w:val="32"/>
        </w:rPr>
        <w:lastRenderedPageBreak/>
        <w:t>关注经济形势和疫情态势，加强财税分析预测。全年实现财政总收入66.46亿元，同比增长20.8%，其中一般公共预算收入38.33亿元，同比增长16.1%。</w:t>
      </w:r>
      <w:r>
        <w:rPr>
          <w:rFonts w:ascii="仿宋_GB2312" w:eastAsia="仿宋_GB2312" w:hAnsi="仿宋_GB2312" w:cs="仿宋_GB2312" w:hint="eastAsia"/>
          <w:b/>
          <w:bCs/>
          <w:sz w:val="32"/>
          <w:szCs w:val="32"/>
        </w:rPr>
        <w:t>二是向上争取成果丰硕。</w:t>
      </w:r>
      <w:r>
        <w:rPr>
          <w:rFonts w:ascii="仿宋_GB2312" w:eastAsia="仿宋_GB2312" w:hAnsi="仿宋_GB2312" w:cs="仿宋_GB2312" w:hint="eastAsia"/>
          <w:sz w:val="32"/>
          <w:szCs w:val="32"/>
        </w:rPr>
        <w:t>全年向上争取资金87.09亿元，其中直达资金6274万元，转移支付资金9.70亿元，做地基金6亿元，债券资金70.76亿元，获批新增债券资金位于全市前三，创建区以来最高纪录。</w:t>
      </w:r>
      <w:r>
        <w:rPr>
          <w:rFonts w:ascii="仿宋_GB2312" w:eastAsia="仿宋_GB2312" w:hAnsi="仿宋_GB2312" w:cs="仿宋_GB2312" w:hint="eastAsia"/>
          <w:b/>
          <w:bCs/>
          <w:sz w:val="32"/>
          <w:szCs w:val="32"/>
        </w:rPr>
        <w:t>三是过“紧日子”积极有为。</w:t>
      </w:r>
      <w:r>
        <w:rPr>
          <w:rFonts w:ascii="仿宋_GB2312" w:eastAsia="仿宋_GB2312" w:hAnsi="仿宋_GB2312" w:cs="仿宋_GB2312" w:hint="eastAsia"/>
          <w:sz w:val="32"/>
          <w:szCs w:val="32"/>
        </w:rPr>
        <w:t>牢固树立“过紧日子”思想，通过“优存量、控一般、调结构”多点发力，强化预算和支出管理，全年一般行政支出在2020年压减的基础上再压减10.8%，节约资金6776万元。积极盘活财政沉淀资金3.76亿元，及时调整用于疫情防控、基本民生、重大基础设施建设等重点领域和薄弱环节，提高资金使用效益。龙湾厉行节约做法在全省财政系统作经验典型交流发言。</w:t>
      </w:r>
    </w:p>
    <w:p w:rsidR="00E756DB" w:rsidRDefault="004151D2">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（二）以提</w:t>
      </w:r>
      <w:proofErr w:type="gramStart"/>
      <w:r>
        <w:rPr>
          <w:rFonts w:ascii="楷体_GB2312" w:eastAsia="楷体_GB2312" w:hAnsi="楷体_GB2312" w:cs="楷体_GB2312" w:hint="eastAsia"/>
          <w:sz w:val="32"/>
          <w:szCs w:val="32"/>
        </w:rPr>
        <w:t>标扩面</w:t>
      </w:r>
      <w:proofErr w:type="gramEnd"/>
      <w:r>
        <w:rPr>
          <w:rFonts w:ascii="楷体_GB2312" w:eastAsia="楷体_GB2312" w:hAnsi="楷体_GB2312" w:cs="楷体_GB2312" w:hint="eastAsia"/>
          <w:sz w:val="32"/>
          <w:szCs w:val="32"/>
        </w:rPr>
        <w:t>之举编织“民生网”。</w:t>
      </w:r>
      <w:r>
        <w:rPr>
          <w:rFonts w:ascii="仿宋_GB2312" w:eastAsia="仿宋_GB2312" w:hAnsi="仿宋_GB2312" w:cs="仿宋_GB2312" w:hint="eastAsia"/>
          <w:sz w:val="32"/>
          <w:szCs w:val="32"/>
        </w:rPr>
        <w:t>全年我区民生支出34.1亿元，占一般公共预算支出75.6%。</w:t>
      </w:r>
      <w:r>
        <w:rPr>
          <w:rFonts w:ascii="仿宋_GB2312" w:eastAsia="仿宋_GB2312" w:hAnsi="仿宋_GB2312" w:cs="仿宋_GB2312" w:hint="eastAsia"/>
          <w:b/>
          <w:bCs/>
          <w:sz w:val="32"/>
          <w:szCs w:val="32"/>
        </w:rPr>
        <w:t>一是支持科教文卫投入。</w:t>
      </w:r>
      <w:r>
        <w:rPr>
          <w:rFonts w:ascii="仿宋_GB2312" w:eastAsia="仿宋_GB2312" w:hAnsi="仿宋_GB2312" w:cs="仿宋_GB2312" w:hint="eastAsia"/>
          <w:sz w:val="32"/>
          <w:szCs w:val="32"/>
        </w:rPr>
        <w:t>全年教育支出10.58亿元，投用12所中小学及幼儿园区，引进国科大等2所学校，完成8所公办学校338间教室空调及新风系统安装，逐步推动义务教育优质均衡发展。全年卫生健康支出4.21亿元，其中落实防疫资金8525万元，全区共完成疫苗接种100.86余万剂次。</w:t>
      </w:r>
      <w:r>
        <w:rPr>
          <w:rFonts w:ascii="仿宋_GB2312" w:eastAsia="仿宋_GB2312" w:hAnsi="仿宋_GB2312" w:cs="仿宋_GB2312" w:hint="eastAsia"/>
          <w:b/>
          <w:bCs/>
          <w:sz w:val="32"/>
          <w:szCs w:val="32"/>
        </w:rPr>
        <w:t>二是支持重点工程建设。</w:t>
      </w:r>
      <w:r>
        <w:rPr>
          <w:rFonts w:ascii="仿宋_GB2312" w:eastAsia="仿宋_GB2312" w:hAnsi="仿宋_GB2312" w:cs="仿宋_GB2312" w:hint="eastAsia"/>
          <w:sz w:val="32"/>
          <w:szCs w:val="32"/>
        </w:rPr>
        <w:t>狠抓资金筹措落实，保障重点项目支出，全年投入47.92亿元，有效保障360个基本建设项目。投入城中村改造资金19.5亿元，涉及6个区块（村），工业企业收储22.3亿元，完成做地669亩。</w:t>
      </w:r>
      <w:r>
        <w:rPr>
          <w:rFonts w:ascii="仿宋_GB2312" w:eastAsia="仿宋_GB2312" w:hAnsi="仿宋_GB2312" w:cs="仿宋_GB2312" w:hint="eastAsia"/>
          <w:b/>
          <w:bCs/>
          <w:sz w:val="32"/>
          <w:szCs w:val="32"/>
        </w:rPr>
        <w:t>三是支持乡村振兴</w:t>
      </w:r>
      <w:r>
        <w:rPr>
          <w:rFonts w:ascii="仿宋_GB2312" w:eastAsia="仿宋_GB2312" w:hAnsi="仿宋_GB2312" w:cs="仿宋_GB2312" w:hint="eastAsia"/>
          <w:b/>
          <w:bCs/>
          <w:sz w:val="32"/>
          <w:szCs w:val="32"/>
        </w:rPr>
        <w:lastRenderedPageBreak/>
        <w:t>发展。</w:t>
      </w:r>
      <w:r>
        <w:rPr>
          <w:rFonts w:ascii="仿宋_GB2312" w:eastAsia="仿宋_GB2312" w:hAnsi="仿宋_GB2312" w:cs="仿宋_GB2312" w:hint="eastAsia"/>
          <w:sz w:val="32"/>
          <w:szCs w:val="32"/>
        </w:rPr>
        <w:t>开展村级公益事业建设“一事一议”财政奖补，抢抓省市政策红利期，夯实共同富裕基础，全年谋划立项13个，项目总投资达2272万元，同比增长650%。健全粮食生产政策扶持体系，落实粮食生产发展资金596万元，较上年提高67%，进一步稳定我区粮食产能，调动种粮大户积极性。</w:t>
      </w:r>
    </w:p>
    <w:p w:rsidR="00E756DB" w:rsidRDefault="004151D2">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（三）以</w:t>
      </w:r>
      <w:proofErr w:type="gramStart"/>
      <w:r>
        <w:rPr>
          <w:rFonts w:ascii="楷体_GB2312" w:eastAsia="楷体_GB2312" w:hAnsi="楷体_GB2312" w:cs="楷体_GB2312" w:hint="eastAsia"/>
          <w:sz w:val="32"/>
          <w:szCs w:val="32"/>
        </w:rPr>
        <w:t>纾</w:t>
      </w:r>
      <w:proofErr w:type="gramEnd"/>
      <w:r>
        <w:rPr>
          <w:rFonts w:ascii="楷体_GB2312" w:eastAsia="楷体_GB2312" w:hAnsi="楷体_GB2312" w:cs="楷体_GB2312" w:hint="eastAsia"/>
          <w:sz w:val="32"/>
          <w:szCs w:val="32"/>
        </w:rPr>
        <w:t>困解难</w:t>
      </w:r>
      <w:proofErr w:type="gramStart"/>
      <w:r>
        <w:rPr>
          <w:rFonts w:ascii="楷体_GB2312" w:eastAsia="楷体_GB2312" w:hAnsi="楷体_GB2312" w:cs="楷体_GB2312" w:hint="eastAsia"/>
          <w:sz w:val="32"/>
          <w:szCs w:val="32"/>
        </w:rPr>
        <w:t>之策彰显</w:t>
      </w:r>
      <w:proofErr w:type="gramEnd"/>
      <w:r>
        <w:rPr>
          <w:rFonts w:ascii="楷体_GB2312" w:eastAsia="楷体_GB2312" w:hAnsi="楷体_GB2312" w:cs="楷体_GB2312" w:hint="eastAsia"/>
          <w:sz w:val="32"/>
          <w:szCs w:val="32"/>
        </w:rPr>
        <w:t>“政企情”。</w:t>
      </w:r>
      <w:r>
        <w:rPr>
          <w:rFonts w:ascii="仿宋_GB2312" w:eastAsia="仿宋_GB2312" w:hAnsi="仿宋_GB2312" w:cs="仿宋_GB2312" w:hint="eastAsia"/>
          <w:b/>
          <w:bCs/>
          <w:sz w:val="32"/>
          <w:szCs w:val="32"/>
        </w:rPr>
        <w:t>一是高质量兑现惠企惠民政策。</w:t>
      </w:r>
      <w:r>
        <w:rPr>
          <w:rFonts w:ascii="仿宋_GB2312" w:eastAsia="仿宋_GB2312" w:hAnsi="仿宋_GB2312" w:cs="仿宋_GB2312" w:hint="eastAsia"/>
          <w:sz w:val="32"/>
          <w:szCs w:val="32"/>
        </w:rPr>
        <w:t>加大对企业的补助力度，全年兑现</w:t>
      </w:r>
      <w:proofErr w:type="gramStart"/>
      <w:r>
        <w:rPr>
          <w:rFonts w:ascii="仿宋_GB2312" w:eastAsia="仿宋_GB2312" w:hAnsi="仿宋_GB2312" w:cs="仿宋_GB2312" w:hint="eastAsia"/>
          <w:sz w:val="32"/>
          <w:szCs w:val="32"/>
        </w:rPr>
        <w:t>财政奖补资金</w:t>
      </w:r>
      <w:proofErr w:type="gramEnd"/>
      <w:r>
        <w:rPr>
          <w:rFonts w:ascii="仿宋_GB2312" w:eastAsia="仿宋_GB2312" w:hAnsi="仿宋_GB2312" w:cs="仿宋_GB2312" w:hint="eastAsia"/>
          <w:sz w:val="32"/>
          <w:szCs w:val="32"/>
        </w:rPr>
        <w:t>8.79亿元，惠及中小企业1800多家，切实减轻企业负担，帮助企业渡过难关。拨付专项资金1.27亿元，有力支持</w:t>
      </w:r>
      <w:proofErr w:type="gramStart"/>
      <w:r>
        <w:rPr>
          <w:rFonts w:ascii="仿宋_GB2312" w:eastAsia="仿宋_GB2312" w:hAnsi="仿宋_GB2312" w:cs="仿宋_GB2312" w:hint="eastAsia"/>
          <w:sz w:val="32"/>
          <w:szCs w:val="32"/>
        </w:rPr>
        <w:t>中国眼谷等</w:t>
      </w:r>
      <w:proofErr w:type="gramEnd"/>
      <w:r>
        <w:rPr>
          <w:rFonts w:ascii="仿宋_GB2312" w:eastAsia="仿宋_GB2312" w:hAnsi="仿宋_GB2312" w:cs="仿宋_GB2312" w:hint="eastAsia"/>
          <w:sz w:val="32"/>
          <w:szCs w:val="32"/>
        </w:rPr>
        <w:t>平台高水平建设，助推我区产业转型升级。</w:t>
      </w:r>
      <w:r>
        <w:rPr>
          <w:rFonts w:ascii="仿宋_GB2312" w:eastAsia="仿宋_GB2312" w:hAnsi="仿宋_GB2312" w:cs="仿宋_GB2312" w:hint="eastAsia"/>
          <w:b/>
          <w:bCs/>
          <w:sz w:val="32"/>
          <w:szCs w:val="32"/>
        </w:rPr>
        <w:t>二是高站位提升金融扶持能力。</w:t>
      </w:r>
      <w:r>
        <w:rPr>
          <w:rFonts w:ascii="仿宋_GB2312" w:eastAsia="仿宋_GB2312" w:hAnsi="仿宋_GB2312" w:cs="仿宋_GB2312" w:hint="eastAsia"/>
          <w:sz w:val="32"/>
          <w:szCs w:val="32"/>
        </w:rPr>
        <w:t>龙湾首家国有独资政策性融资担保公司正式挂牌运营，为我区中小微企业、科技型企业、“三农”提供融资担保服务，全年在保企业101家，在</w:t>
      </w:r>
      <w:proofErr w:type="gramStart"/>
      <w:r>
        <w:rPr>
          <w:rFonts w:ascii="仿宋_GB2312" w:eastAsia="仿宋_GB2312" w:hAnsi="仿宋_GB2312" w:cs="仿宋_GB2312" w:hint="eastAsia"/>
          <w:sz w:val="32"/>
          <w:szCs w:val="32"/>
        </w:rPr>
        <w:t>保金额</w:t>
      </w:r>
      <w:proofErr w:type="gramEnd"/>
      <w:r>
        <w:rPr>
          <w:rFonts w:ascii="仿宋_GB2312" w:eastAsia="仿宋_GB2312" w:hAnsi="仿宋_GB2312" w:cs="仿宋_GB2312" w:hint="eastAsia"/>
          <w:sz w:val="32"/>
          <w:szCs w:val="32"/>
        </w:rPr>
        <w:t>2.21亿元，超额完成年度任务185%，助推我区民营实体经济焕发新活力。</w:t>
      </w:r>
      <w:r>
        <w:rPr>
          <w:rFonts w:ascii="仿宋_GB2312" w:eastAsia="仿宋_GB2312" w:hAnsi="仿宋_GB2312" w:cs="仿宋_GB2312" w:hint="eastAsia"/>
          <w:b/>
          <w:bCs/>
          <w:sz w:val="32"/>
          <w:szCs w:val="32"/>
        </w:rPr>
        <w:t>三是高标准推动产业基金发展。</w:t>
      </w:r>
      <w:r>
        <w:rPr>
          <w:rFonts w:ascii="仿宋_GB2312" w:eastAsia="仿宋_GB2312" w:hAnsi="仿宋_GB2312" w:cs="仿宋_GB2312" w:hint="eastAsia"/>
          <w:sz w:val="32"/>
          <w:szCs w:val="32"/>
        </w:rPr>
        <w:t>温州泰越健康科技投资合伙企业（有限合伙）和</w:t>
      </w:r>
      <w:proofErr w:type="gramStart"/>
      <w:r>
        <w:rPr>
          <w:rFonts w:ascii="仿宋_GB2312" w:eastAsia="仿宋_GB2312" w:hAnsi="仿宋_GB2312" w:cs="仿宋_GB2312" w:hint="eastAsia"/>
          <w:sz w:val="32"/>
          <w:szCs w:val="32"/>
        </w:rPr>
        <w:t>温州眼谷壹号</w:t>
      </w:r>
      <w:proofErr w:type="gramEnd"/>
      <w:r>
        <w:rPr>
          <w:rFonts w:ascii="仿宋_GB2312" w:eastAsia="仿宋_GB2312" w:hAnsi="仿宋_GB2312" w:cs="仿宋_GB2312" w:hint="eastAsia"/>
          <w:sz w:val="32"/>
          <w:szCs w:val="32"/>
        </w:rPr>
        <w:t>创业投资合伙企业（有限合伙）两支子基金相继签约落地龙湾，总规模分别为2亿元和5亿元，撬动其他资本5.62亿元，实现了龙</w:t>
      </w:r>
      <w:proofErr w:type="gramStart"/>
      <w:r>
        <w:rPr>
          <w:rFonts w:ascii="仿宋_GB2312" w:eastAsia="仿宋_GB2312" w:hAnsi="仿宋_GB2312" w:cs="仿宋_GB2312" w:hint="eastAsia"/>
          <w:sz w:val="32"/>
          <w:szCs w:val="32"/>
        </w:rPr>
        <w:t>湾政府产业子基金零</w:t>
      </w:r>
      <w:proofErr w:type="gramEnd"/>
      <w:r>
        <w:rPr>
          <w:rFonts w:ascii="仿宋_GB2312" w:eastAsia="仿宋_GB2312" w:hAnsi="仿宋_GB2312" w:cs="仿宋_GB2312" w:hint="eastAsia"/>
          <w:sz w:val="32"/>
          <w:szCs w:val="32"/>
        </w:rPr>
        <w:t>的突破。</w:t>
      </w:r>
    </w:p>
    <w:p w:rsidR="00E756DB" w:rsidRDefault="004151D2">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（四）以推陈出新之为下好“先手棋”。</w:t>
      </w:r>
      <w:r>
        <w:rPr>
          <w:rFonts w:ascii="仿宋_GB2312" w:eastAsia="仿宋_GB2312" w:hAnsi="仿宋_GB2312" w:cs="仿宋_GB2312" w:hint="eastAsia"/>
          <w:b/>
          <w:bCs/>
          <w:sz w:val="32"/>
          <w:szCs w:val="32"/>
        </w:rPr>
        <w:t>一是聚焦制度优化，打造有为财政。</w:t>
      </w:r>
      <w:r>
        <w:rPr>
          <w:rFonts w:ascii="仿宋_GB2312" w:eastAsia="仿宋_GB2312" w:hAnsi="仿宋_GB2312" w:cs="仿宋_GB2312" w:hint="eastAsia"/>
          <w:sz w:val="32"/>
          <w:szCs w:val="32"/>
        </w:rPr>
        <w:t>率全市之先出台龙湾区工业区块有机更新办法，有机更新项目成为浙江省第一个“城市有机更新+”的实施案例。出台《龙湾区财政资金重点指标考核办法（试行）的通知》并首</w:t>
      </w:r>
      <w:r>
        <w:rPr>
          <w:rFonts w:ascii="仿宋_GB2312" w:eastAsia="仿宋_GB2312" w:hAnsi="仿宋_GB2312" w:cs="仿宋_GB2312" w:hint="eastAsia"/>
          <w:sz w:val="32"/>
          <w:szCs w:val="32"/>
        </w:rPr>
        <w:lastRenderedPageBreak/>
        <w:t>次将其纳入区级考核，对提高预算编制的科学性和准确性具有重要意义。修订公款竞争性存放管理办法，以公开、公平、公正方式开展财政专户资金竞标工作，平均中标利率2.09%，年利息收入比活期存款增收500多万元，实现财政资金保值增值。迭代升级集中财力办大事财政政策体系，将集中财力办大事财政政策体系年度计划列入2021年度预算，涉及资金129.61亿元。</w:t>
      </w:r>
      <w:r>
        <w:rPr>
          <w:rFonts w:ascii="仿宋_GB2312" w:eastAsia="仿宋_GB2312" w:hAnsi="仿宋_GB2312" w:cs="仿宋_GB2312" w:hint="eastAsia"/>
          <w:b/>
          <w:bCs/>
          <w:sz w:val="32"/>
          <w:szCs w:val="32"/>
        </w:rPr>
        <w:t>二是聚焦技术优化，</w:t>
      </w:r>
      <w:proofErr w:type="gramStart"/>
      <w:r>
        <w:rPr>
          <w:rFonts w:ascii="仿宋_GB2312" w:eastAsia="仿宋_GB2312" w:hAnsi="仿宋_GB2312" w:cs="仿宋_GB2312" w:hint="eastAsia"/>
          <w:b/>
          <w:bCs/>
          <w:sz w:val="32"/>
          <w:szCs w:val="32"/>
        </w:rPr>
        <w:t>打造数智财政</w:t>
      </w:r>
      <w:proofErr w:type="gramEnd"/>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率全省之先全面上线预算管理一体化系统，覆盖全区135个区直部门和6个街道，标志我区财政预算信息管理进入新阶段。统建“一卡通”便民服务平台及“一键达”数字平台，梳理整合83项惠民惠农财政补贴事项，发放补贴5198万元，受益</w:t>
      </w:r>
      <w:proofErr w:type="gramStart"/>
      <w:r>
        <w:rPr>
          <w:rFonts w:ascii="仿宋_GB2312" w:eastAsia="仿宋_GB2312" w:hAnsi="仿宋_GB2312" w:cs="仿宋_GB2312" w:hint="eastAsia"/>
          <w:sz w:val="32"/>
          <w:szCs w:val="32"/>
        </w:rPr>
        <w:t>群众超</w:t>
      </w:r>
      <w:proofErr w:type="gramEnd"/>
      <w:r>
        <w:rPr>
          <w:rFonts w:ascii="仿宋_GB2312" w:eastAsia="仿宋_GB2312" w:hAnsi="仿宋_GB2312" w:cs="仿宋_GB2312" w:hint="eastAsia"/>
          <w:sz w:val="32"/>
          <w:szCs w:val="32"/>
        </w:rPr>
        <w:t>5.6万人次。深化非税收</w:t>
      </w:r>
      <w:proofErr w:type="gramStart"/>
      <w:r>
        <w:rPr>
          <w:rFonts w:ascii="仿宋_GB2312" w:eastAsia="仿宋_GB2312" w:hAnsi="仿宋_GB2312" w:cs="仿宋_GB2312" w:hint="eastAsia"/>
          <w:sz w:val="32"/>
          <w:szCs w:val="32"/>
        </w:rPr>
        <w:t>入统一</w:t>
      </w:r>
      <w:proofErr w:type="gramEnd"/>
      <w:r>
        <w:rPr>
          <w:rFonts w:ascii="仿宋_GB2312" w:eastAsia="仿宋_GB2312" w:hAnsi="仿宋_GB2312" w:cs="仿宋_GB2312" w:hint="eastAsia"/>
          <w:sz w:val="32"/>
          <w:szCs w:val="32"/>
        </w:rPr>
        <w:t>公共支付</w:t>
      </w:r>
      <w:proofErr w:type="gramStart"/>
      <w:r>
        <w:rPr>
          <w:rFonts w:ascii="仿宋_GB2312" w:eastAsia="仿宋_GB2312" w:hAnsi="仿宋_GB2312" w:cs="仿宋_GB2312" w:hint="eastAsia"/>
          <w:sz w:val="32"/>
          <w:szCs w:val="32"/>
        </w:rPr>
        <w:t>平台扩面工作</w:t>
      </w:r>
      <w:proofErr w:type="gramEnd"/>
      <w:r>
        <w:rPr>
          <w:rFonts w:ascii="仿宋_GB2312" w:eastAsia="仿宋_GB2312" w:hAnsi="仿宋_GB2312" w:cs="仿宋_GB2312" w:hint="eastAsia"/>
          <w:sz w:val="32"/>
          <w:szCs w:val="32"/>
        </w:rPr>
        <w:t>，首次实现统一办案系统与公共支付平台深度融合推进。全年通过统一公共支付平台支付笔数12.5万笔，涉及资金18.2亿元，实现统一支付平台收缴率100%。</w:t>
      </w:r>
      <w:r>
        <w:rPr>
          <w:rFonts w:ascii="仿宋_GB2312" w:eastAsia="仿宋_GB2312" w:hAnsi="仿宋_GB2312" w:cs="仿宋_GB2312" w:hint="eastAsia"/>
          <w:b/>
          <w:bCs/>
          <w:sz w:val="32"/>
          <w:szCs w:val="32"/>
        </w:rPr>
        <w:t>三是聚焦流程优化，打造服务财政。</w:t>
      </w:r>
      <w:r>
        <w:rPr>
          <w:rFonts w:ascii="仿宋_GB2312" w:eastAsia="仿宋_GB2312" w:hAnsi="仿宋_GB2312" w:cs="仿宋_GB2312" w:hint="eastAsia"/>
          <w:sz w:val="32"/>
          <w:szCs w:val="32"/>
        </w:rPr>
        <w:t>打通政府采购审批系统与政</w:t>
      </w:r>
      <w:proofErr w:type="gramStart"/>
      <w:r>
        <w:rPr>
          <w:rFonts w:ascii="仿宋_GB2312" w:eastAsia="仿宋_GB2312" w:hAnsi="仿宋_GB2312" w:cs="仿宋_GB2312" w:hint="eastAsia"/>
          <w:sz w:val="32"/>
          <w:szCs w:val="32"/>
        </w:rPr>
        <w:t>采云</w:t>
      </w:r>
      <w:proofErr w:type="gramEnd"/>
      <w:r>
        <w:rPr>
          <w:rFonts w:ascii="仿宋_GB2312" w:eastAsia="仿宋_GB2312" w:hAnsi="仿宋_GB2312" w:cs="仿宋_GB2312" w:hint="eastAsia"/>
          <w:sz w:val="32"/>
          <w:szCs w:val="32"/>
        </w:rPr>
        <w:t>系统数据壁垒，实现数据自动交换，提升政府采购信息化水平及服务水平。全年审批政府采购建议书1738件，涉及金额5.41亿元，审批国企采购计划156件，涉及金额2.88亿元。加快财政票据电子化改革,落实便民利民服务，首次实现全区2家医院全面实施电子票据，支付平台</w:t>
      </w:r>
      <w:proofErr w:type="gramStart"/>
      <w:r>
        <w:rPr>
          <w:rFonts w:ascii="仿宋_GB2312" w:eastAsia="仿宋_GB2312" w:hAnsi="仿宋_GB2312" w:cs="仿宋_GB2312" w:hint="eastAsia"/>
          <w:sz w:val="32"/>
          <w:szCs w:val="32"/>
        </w:rPr>
        <w:t>开通占</w:t>
      </w:r>
      <w:proofErr w:type="gramEnd"/>
      <w:r>
        <w:rPr>
          <w:rFonts w:ascii="仿宋_GB2312" w:eastAsia="仿宋_GB2312" w:hAnsi="仿宋_GB2312" w:cs="仿宋_GB2312" w:hint="eastAsia"/>
          <w:sz w:val="32"/>
          <w:szCs w:val="32"/>
        </w:rPr>
        <w:t>比率全省排名并列第一。</w:t>
      </w:r>
    </w:p>
    <w:p w:rsidR="00E756DB" w:rsidRDefault="004151D2">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（五）以防微杜渐之本筑牢“风险墙”。</w:t>
      </w:r>
      <w:r>
        <w:rPr>
          <w:rFonts w:ascii="仿宋_GB2312" w:eastAsia="仿宋_GB2312" w:hAnsi="仿宋_GB2312" w:cs="仿宋_GB2312" w:hint="eastAsia"/>
          <w:b/>
          <w:bCs/>
          <w:sz w:val="32"/>
          <w:szCs w:val="32"/>
        </w:rPr>
        <w:t>一是多举措防范债务风险。</w:t>
      </w:r>
      <w:r>
        <w:rPr>
          <w:rFonts w:ascii="仿宋_GB2312" w:eastAsia="仿宋_GB2312" w:hAnsi="仿宋_GB2312" w:cs="仿宋_GB2312" w:hint="eastAsia"/>
          <w:sz w:val="32"/>
          <w:szCs w:val="32"/>
        </w:rPr>
        <w:t>制定“</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策”个性化化债方案，精准开展防范化解</w:t>
      </w:r>
      <w:r>
        <w:rPr>
          <w:rFonts w:ascii="仿宋_GB2312" w:eastAsia="仿宋_GB2312" w:hAnsi="仿宋_GB2312" w:cs="仿宋_GB2312" w:hint="eastAsia"/>
          <w:sz w:val="32"/>
          <w:szCs w:val="32"/>
        </w:rPr>
        <w:lastRenderedPageBreak/>
        <w:t>地方政府性债务风险专项行动，全年我区已超额完成序时进度任务149%，债务化解通过率远超全省平均水平，债务风险等级稳步消除“红色”。获国务院批复被列为全国试点，获得再融资债券资金48亿元，债券规模占省内试点总额度近三分之一居全省首位，预计节约利息7.55亿元，该项工作喜获2021年龙湾区（高新区）第一次及时奖励。</w:t>
      </w:r>
      <w:r>
        <w:rPr>
          <w:rFonts w:ascii="仿宋_GB2312" w:eastAsia="仿宋_GB2312" w:hAnsi="仿宋_GB2312" w:cs="仿宋_GB2312" w:hint="eastAsia"/>
          <w:b/>
          <w:bCs/>
          <w:sz w:val="32"/>
          <w:szCs w:val="32"/>
        </w:rPr>
        <w:t>二是多渠道筹措融资资金。</w:t>
      </w:r>
      <w:r>
        <w:rPr>
          <w:rFonts w:ascii="仿宋_GB2312" w:eastAsia="仿宋_GB2312" w:hAnsi="仿宋_GB2312" w:cs="仿宋_GB2312" w:hint="eastAsia"/>
          <w:sz w:val="32"/>
          <w:szCs w:val="32"/>
        </w:rPr>
        <w:t>成功获</w:t>
      </w:r>
      <w:proofErr w:type="gramStart"/>
      <w:r>
        <w:rPr>
          <w:rFonts w:ascii="仿宋_GB2312" w:eastAsia="仿宋_GB2312" w:hAnsi="仿宋_GB2312" w:cs="仿宋_GB2312" w:hint="eastAsia"/>
          <w:sz w:val="32"/>
          <w:szCs w:val="32"/>
        </w:rPr>
        <w:t>批中期</w:t>
      </w:r>
      <w:proofErr w:type="gramEnd"/>
      <w:r>
        <w:rPr>
          <w:rFonts w:ascii="仿宋_GB2312" w:eastAsia="仿宋_GB2312" w:hAnsi="仿宋_GB2312" w:cs="仿宋_GB2312" w:hint="eastAsia"/>
          <w:sz w:val="32"/>
          <w:szCs w:val="32"/>
        </w:rPr>
        <w:t>票据注册12亿元发行资格，增强国企流动性，缓释流动性风险。全市</w:t>
      </w:r>
      <w:proofErr w:type="gramStart"/>
      <w:r>
        <w:rPr>
          <w:rFonts w:ascii="仿宋_GB2312" w:eastAsia="仿宋_GB2312" w:hAnsi="仿宋_GB2312" w:cs="仿宋_GB2312" w:hint="eastAsia"/>
          <w:sz w:val="32"/>
          <w:szCs w:val="32"/>
        </w:rPr>
        <w:t>首单共同</w:t>
      </w:r>
      <w:proofErr w:type="gramEnd"/>
      <w:r>
        <w:rPr>
          <w:rFonts w:ascii="仿宋_GB2312" w:eastAsia="仿宋_GB2312" w:hAnsi="仿宋_GB2312" w:cs="仿宋_GB2312" w:hint="eastAsia"/>
          <w:sz w:val="32"/>
          <w:szCs w:val="32"/>
        </w:rPr>
        <w:t>富裕-乡村振兴项目贷款资金落地龙湾，涉及资金3.5亿元，将改善我区农村整体面貌，</w:t>
      </w:r>
      <w:proofErr w:type="gramStart"/>
      <w:r>
        <w:rPr>
          <w:rFonts w:ascii="仿宋_GB2312" w:eastAsia="仿宋_GB2312" w:hAnsi="仿宋_GB2312" w:cs="仿宋_GB2312" w:hint="eastAsia"/>
          <w:sz w:val="32"/>
          <w:szCs w:val="32"/>
        </w:rPr>
        <w:t>提升环大罗山</w:t>
      </w:r>
      <w:proofErr w:type="gramEnd"/>
      <w:r>
        <w:rPr>
          <w:rFonts w:ascii="仿宋_GB2312" w:eastAsia="仿宋_GB2312" w:hAnsi="仿宋_GB2312" w:cs="仿宋_GB2312" w:hint="eastAsia"/>
          <w:sz w:val="32"/>
          <w:szCs w:val="32"/>
        </w:rPr>
        <w:t>人居环境。成功落地南洋未来社区市场化融资项目，授信13.5亿元，有效保障项目顺利实施。</w:t>
      </w:r>
      <w:r>
        <w:rPr>
          <w:rFonts w:ascii="仿宋_GB2312" w:eastAsia="仿宋_GB2312" w:hAnsi="仿宋_GB2312" w:cs="仿宋_GB2312" w:hint="eastAsia"/>
          <w:b/>
          <w:bCs/>
          <w:sz w:val="32"/>
          <w:szCs w:val="32"/>
        </w:rPr>
        <w:t>三是多方位推进动态监控。</w:t>
      </w:r>
      <w:r>
        <w:rPr>
          <w:rFonts w:ascii="仿宋_GB2312" w:eastAsia="仿宋_GB2312" w:hAnsi="仿宋_GB2312" w:cs="仿宋_GB2312" w:hint="eastAsia"/>
          <w:sz w:val="32"/>
          <w:szCs w:val="32"/>
        </w:rPr>
        <w:t>依托直达资金监控系统建立常态化监督和预警机制，对涉嫌违规支付业务拒付、退回，确保资金按预算规定用途使用，全年共办理集中支付资金163.56亿元，发现并纠正违规资金3184万元。</w:t>
      </w:r>
    </w:p>
    <w:p w:rsidR="00E756DB" w:rsidRDefault="004151D2">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（六）以雷厉风行之要拧紧“监管栓”。</w:t>
      </w:r>
      <w:r>
        <w:rPr>
          <w:rFonts w:ascii="仿宋_GB2312" w:eastAsia="仿宋_GB2312" w:hAnsi="仿宋_GB2312" w:cs="仿宋_GB2312" w:hint="eastAsia"/>
          <w:b/>
          <w:bCs/>
          <w:sz w:val="32"/>
          <w:szCs w:val="32"/>
        </w:rPr>
        <w:t>一是开展国有资产拉网式清查。</w:t>
      </w:r>
      <w:r>
        <w:rPr>
          <w:rFonts w:ascii="仿宋_GB2312" w:eastAsia="仿宋_GB2312" w:hAnsi="仿宋_GB2312" w:cs="仿宋_GB2312" w:hint="eastAsia"/>
          <w:sz w:val="32"/>
          <w:szCs w:val="32"/>
        </w:rPr>
        <w:t>深入开展国有房产和土地问题等六大专项整治行动，催缴收回欠款457万元，追回损失120万元，解决国有资产被侵占等历史遗留问题6个，清理银行账户33个，盘活行政事业单位资产17处，增加企业筹融资能力约2.4亿元。</w:t>
      </w:r>
      <w:r>
        <w:rPr>
          <w:rFonts w:ascii="仿宋_GB2312" w:eastAsia="仿宋_GB2312" w:hAnsi="仿宋_GB2312" w:cs="仿宋_GB2312" w:hint="eastAsia"/>
          <w:b/>
          <w:bCs/>
          <w:sz w:val="32"/>
          <w:szCs w:val="32"/>
        </w:rPr>
        <w:t>二是加强国有资产精细化管理。</w:t>
      </w:r>
      <w:r>
        <w:rPr>
          <w:rFonts w:ascii="仿宋_GB2312" w:eastAsia="仿宋_GB2312" w:hAnsi="仿宋_GB2312" w:cs="仿宋_GB2312" w:hint="eastAsia"/>
          <w:sz w:val="32"/>
          <w:szCs w:val="32"/>
        </w:rPr>
        <w:t>开展“微权力”监督试点，编制《小微权力手册》，绘制“微权力”流程图，解决二级单位权力边界不清、运行不规范等问题。排摸全区国有企业廉政风险点 272个，梳理审</w:t>
      </w:r>
      <w:r>
        <w:rPr>
          <w:rFonts w:ascii="仿宋_GB2312" w:eastAsia="仿宋_GB2312" w:hAnsi="仿宋_GB2312" w:cs="仿宋_GB2312" w:hint="eastAsia"/>
          <w:sz w:val="32"/>
          <w:szCs w:val="32"/>
        </w:rPr>
        <w:lastRenderedPageBreak/>
        <w:t xml:space="preserve">计巡查问题 80 </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，推动出台或完善各项内控制度 133项。</w:t>
      </w:r>
      <w:r>
        <w:rPr>
          <w:rFonts w:ascii="仿宋_GB2312" w:eastAsia="仿宋_GB2312" w:hAnsi="仿宋_GB2312" w:cs="仿宋_GB2312" w:hint="eastAsia"/>
          <w:b/>
          <w:bCs/>
          <w:sz w:val="32"/>
          <w:szCs w:val="32"/>
        </w:rPr>
        <w:t>三是推进清廉国企示范化建设。</w:t>
      </w:r>
      <w:r>
        <w:rPr>
          <w:rFonts w:ascii="仿宋_GB2312" w:eastAsia="仿宋_GB2312" w:hAnsi="仿宋_GB2312" w:cs="仿宋_GB2312" w:hint="eastAsia"/>
          <w:sz w:val="32"/>
          <w:szCs w:val="32"/>
        </w:rPr>
        <w:t>深化区属国企党风廉政建设，推动清廉思想、清廉制度、清廉规则、清廉纪律、清廉文化融入国企生产经营和改革发展</w:t>
      </w:r>
      <w:proofErr w:type="gramStart"/>
      <w:r>
        <w:rPr>
          <w:rFonts w:ascii="仿宋_GB2312" w:eastAsia="仿宋_GB2312" w:hAnsi="仿宋_GB2312" w:cs="仿宋_GB2312" w:hint="eastAsia"/>
          <w:sz w:val="32"/>
          <w:szCs w:val="32"/>
        </w:rPr>
        <w:t>各方面全过程</w:t>
      </w:r>
      <w:proofErr w:type="gramEnd"/>
      <w:r>
        <w:rPr>
          <w:rFonts w:ascii="仿宋_GB2312" w:eastAsia="仿宋_GB2312" w:hAnsi="仿宋_GB2312" w:cs="仿宋_GB2312" w:hint="eastAsia"/>
          <w:sz w:val="32"/>
          <w:szCs w:val="32"/>
        </w:rPr>
        <w:t>。评出清廉国企A级2家，B级25家，C级4家，与企业业绩考核挂钩。</w:t>
      </w:r>
    </w:p>
    <w:p w:rsidR="00E756DB" w:rsidRDefault="004151D2">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主任、副主任，各位委员，从财政预算执行情况来看，2021年财政运行基本平稳，但财政工作仍面临一些压力，财政管理水平有待进一步提高，主要表现为：</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区财源基础薄弱、支柱税源缺乏、收入结构不合理的现状尚未根本改变；</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共同富裕示范区建设、数字化改革等重大决策部署已经开局，但财政硬核标志性成果还不多、重大突破还不够；</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我区地方政府债务规模总体处于合理水平，但隐性债务风险仍不容忽视。这些问题和困难，需要在今后的工作中予以高度重视，积极研究对策，逐步加以解决。</w:t>
      </w:r>
    </w:p>
    <w:p w:rsidR="00E756DB" w:rsidRDefault="00E756DB">
      <w:pPr>
        <w:pStyle w:val="a0"/>
        <w:ind w:firstLine="320"/>
        <w:rPr>
          <w:rFonts w:ascii="仿宋_GB2312" w:eastAsia="仿宋_GB2312" w:hAnsi="仿宋_GB2312" w:cs="仿宋_GB2312"/>
          <w:sz w:val="32"/>
          <w:szCs w:val="32"/>
        </w:rPr>
      </w:pPr>
    </w:p>
    <w:p w:rsidR="00E756DB" w:rsidRDefault="00E756DB">
      <w:pPr>
        <w:rPr>
          <w:rFonts w:ascii="仿宋_GB2312" w:eastAsia="仿宋_GB2312" w:hAnsi="仿宋_GB2312" w:cs="仿宋_GB2312"/>
          <w:sz w:val="32"/>
          <w:szCs w:val="32"/>
        </w:rPr>
      </w:pPr>
    </w:p>
    <w:p w:rsidR="00E756DB" w:rsidRDefault="00E756DB">
      <w:pPr>
        <w:pStyle w:val="a0"/>
        <w:ind w:firstLine="320"/>
        <w:rPr>
          <w:rFonts w:ascii="仿宋_GB2312" w:eastAsia="仿宋_GB2312" w:hAnsi="仿宋_GB2312" w:cs="仿宋_GB2312"/>
          <w:sz w:val="32"/>
          <w:szCs w:val="32"/>
        </w:rPr>
      </w:pPr>
    </w:p>
    <w:p w:rsidR="00E756DB" w:rsidRDefault="00E756DB">
      <w:pPr>
        <w:rPr>
          <w:rFonts w:ascii="仿宋_GB2312" w:eastAsia="仿宋_GB2312" w:hAnsi="仿宋_GB2312" w:cs="仿宋_GB2312"/>
          <w:sz w:val="32"/>
          <w:szCs w:val="32"/>
        </w:rPr>
      </w:pPr>
    </w:p>
    <w:p w:rsidR="00E756DB" w:rsidRDefault="00E756DB">
      <w:pPr>
        <w:pStyle w:val="a0"/>
        <w:ind w:firstLine="320"/>
        <w:rPr>
          <w:rFonts w:ascii="仿宋_GB2312" w:eastAsia="仿宋_GB2312" w:hAnsi="仿宋_GB2312" w:cs="仿宋_GB2312"/>
          <w:sz w:val="32"/>
          <w:szCs w:val="32"/>
        </w:rPr>
      </w:pPr>
    </w:p>
    <w:p w:rsidR="00E756DB" w:rsidRDefault="00E756DB"/>
    <w:p w:rsidR="00E756DB" w:rsidRDefault="00E756DB"/>
    <w:p w:rsidR="00E756DB" w:rsidRDefault="00E756DB">
      <w:pPr>
        <w:pStyle w:val="a0"/>
        <w:ind w:firstLine="320"/>
        <w:rPr>
          <w:rFonts w:ascii="仿宋_GB2312" w:eastAsia="仿宋_GB2312" w:hAnsi="仿宋_GB2312" w:cs="仿宋_GB2312"/>
          <w:sz w:val="32"/>
          <w:szCs w:val="32"/>
        </w:rPr>
      </w:pPr>
    </w:p>
    <w:p w:rsidR="00E756DB" w:rsidRDefault="00E756DB"/>
    <w:p w:rsidR="00E756DB" w:rsidRDefault="004151D2">
      <w:pPr>
        <w:snapToGrid w:val="0"/>
        <w:spacing w:line="560" w:lineRule="exact"/>
        <w:ind w:firstLineChars="200" w:firstLine="640"/>
        <w:rPr>
          <w:rFonts w:ascii="仿宋_GB2312" w:eastAsia="仿宋_GB2312" w:hAnsi="仿宋_GB2312" w:cs="Times New Roman"/>
          <w:sz w:val="32"/>
          <w:szCs w:val="32"/>
        </w:rPr>
      </w:pPr>
      <w:r>
        <w:rPr>
          <w:rFonts w:ascii="黑体" w:eastAsia="黑体" w:hAnsi="黑体" w:cs="黑体" w:hint="eastAsia"/>
          <w:sz w:val="32"/>
          <w:szCs w:val="32"/>
        </w:rPr>
        <w:t>附件：</w:t>
      </w:r>
      <w:r>
        <w:rPr>
          <w:rFonts w:ascii="仿宋_GB2312" w:eastAsia="仿宋_GB2312" w:hAnsi="仿宋_GB2312" w:cs="仿宋_GB2312"/>
          <w:sz w:val="32"/>
          <w:szCs w:val="32"/>
        </w:rPr>
        <w:t>1.202</w:t>
      </w:r>
      <w:r>
        <w:rPr>
          <w:rFonts w:ascii="仿宋_GB2312" w:eastAsia="仿宋_GB2312" w:hAnsi="仿宋_GB2312" w:cs="仿宋_GB2312" w:hint="eastAsia"/>
          <w:sz w:val="32"/>
          <w:szCs w:val="32"/>
        </w:rPr>
        <w:t>1年龙湾区一般公共预算收入决算表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2.202</w:t>
      </w:r>
      <w:r>
        <w:rPr>
          <w:rFonts w:ascii="仿宋_GB2312" w:eastAsia="仿宋_GB2312" w:hAnsi="仿宋_GB2312" w:cs="仿宋_GB2312" w:hint="eastAsia"/>
          <w:sz w:val="32"/>
          <w:szCs w:val="32"/>
        </w:rPr>
        <w:t>1年龙湾区一般公共预算支出决算表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3.202</w:t>
      </w:r>
      <w:r>
        <w:rPr>
          <w:rFonts w:ascii="仿宋_GB2312" w:eastAsia="仿宋_GB2312" w:hAnsi="仿宋_GB2312" w:cs="仿宋_GB2312" w:hint="eastAsia"/>
          <w:sz w:val="32"/>
          <w:szCs w:val="32"/>
        </w:rPr>
        <w:t>1年龙湾区一般公共预算本级支出决算表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lastRenderedPageBreak/>
        <w:t>4.202</w:t>
      </w:r>
      <w:r>
        <w:rPr>
          <w:rFonts w:ascii="仿宋_GB2312" w:eastAsia="仿宋_GB2312" w:hAnsi="仿宋_GB2312" w:cs="仿宋_GB2312" w:hint="eastAsia"/>
          <w:sz w:val="32"/>
          <w:szCs w:val="32"/>
        </w:rPr>
        <w:t>1年龙湾区本级一般公共预算总体收支（平衡）决算表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5.202</w:t>
      </w:r>
      <w:r>
        <w:rPr>
          <w:rFonts w:ascii="仿宋_GB2312" w:eastAsia="仿宋_GB2312" w:hAnsi="仿宋_GB2312" w:cs="仿宋_GB2312" w:hint="eastAsia"/>
          <w:sz w:val="32"/>
          <w:szCs w:val="32"/>
        </w:rPr>
        <w:t>1年龙湾区一般公共预算税收返还和转移支付分地区决算表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6.202</w:t>
      </w:r>
      <w:r>
        <w:rPr>
          <w:rFonts w:ascii="仿宋_GB2312" w:eastAsia="仿宋_GB2312" w:hAnsi="仿宋_GB2312" w:cs="仿宋_GB2312" w:hint="eastAsia"/>
          <w:sz w:val="32"/>
          <w:szCs w:val="32"/>
        </w:rPr>
        <w:t>1年龙湾区一般公共预算本级基本支出决算表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7.202</w:t>
      </w:r>
      <w:r>
        <w:rPr>
          <w:rFonts w:ascii="仿宋_GB2312" w:eastAsia="仿宋_GB2312" w:hAnsi="仿宋_GB2312" w:cs="仿宋_GB2312" w:hint="eastAsia"/>
          <w:sz w:val="32"/>
          <w:szCs w:val="32"/>
        </w:rPr>
        <w:t>1年龙湾区本级政府性基金收入决算表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8.202</w:t>
      </w:r>
      <w:r>
        <w:rPr>
          <w:rFonts w:ascii="仿宋_GB2312" w:eastAsia="仿宋_GB2312" w:hAnsi="仿宋_GB2312" w:cs="仿宋_GB2312" w:hint="eastAsia"/>
          <w:sz w:val="32"/>
          <w:szCs w:val="32"/>
        </w:rPr>
        <w:t>1年龙湾区本级政府性基金支出决算表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9.202</w:t>
      </w:r>
      <w:r>
        <w:rPr>
          <w:rFonts w:ascii="仿宋_GB2312" w:eastAsia="仿宋_GB2312" w:hAnsi="仿宋_GB2312" w:cs="仿宋_GB2312" w:hint="eastAsia"/>
          <w:sz w:val="32"/>
          <w:szCs w:val="32"/>
        </w:rPr>
        <w:t>1年龙湾区本级政府性基金收支（平衡）决算表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10.202</w:t>
      </w:r>
      <w:r>
        <w:rPr>
          <w:rFonts w:ascii="仿宋_GB2312" w:eastAsia="仿宋_GB2312" w:hAnsi="仿宋_GB2312" w:cs="仿宋_GB2312" w:hint="eastAsia"/>
          <w:sz w:val="32"/>
          <w:szCs w:val="32"/>
        </w:rPr>
        <w:t>1年龙湾区政府性基金转移支付决算表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11.202</w:t>
      </w:r>
      <w:r>
        <w:rPr>
          <w:rFonts w:ascii="仿宋_GB2312" w:eastAsia="仿宋_GB2312" w:hAnsi="仿宋_GB2312" w:cs="仿宋_GB2312" w:hint="eastAsia"/>
          <w:sz w:val="32"/>
          <w:szCs w:val="32"/>
        </w:rPr>
        <w:t>1年龙湾区本级国有资本经营预算收入决算表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12.202</w:t>
      </w:r>
      <w:r>
        <w:rPr>
          <w:rFonts w:ascii="仿宋_GB2312" w:eastAsia="仿宋_GB2312" w:hAnsi="仿宋_GB2312" w:cs="仿宋_GB2312" w:hint="eastAsia"/>
          <w:sz w:val="32"/>
          <w:szCs w:val="32"/>
        </w:rPr>
        <w:t>1年龙湾区本级国有资本经营预算支出决算表</w:t>
      </w:r>
    </w:p>
    <w:p w:rsidR="00080FC9" w:rsidRPr="00080FC9" w:rsidRDefault="00080FC9" w:rsidP="00080FC9">
      <w:pPr>
        <w:pStyle w:val="a5"/>
        <w:spacing w:line="56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sidR="004151D2">
        <w:rPr>
          <w:rFonts w:ascii="仿宋_GB2312" w:eastAsia="仿宋_GB2312" w:hAnsi="仿宋_GB2312" w:cs="仿宋_GB2312"/>
          <w:sz w:val="32"/>
          <w:szCs w:val="32"/>
        </w:rPr>
        <w:t>13.</w:t>
      </w:r>
      <w:r w:rsidRPr="00080FC9">
        <w:rPr>
          <w:rFonts w:ascii="仿宋_GB2312" w:eastAsia="仿宋_GB2312" w:hAnsi="仿宋_GB2312" w:cs="仿宋_GB2312" w:hint="eastAsia"/>
          <w:sz w:val="32"/>
          <w:szCs w:val="32"/>
        </w:rPr>
        <w:t xml:space="preserve"> 2021年龙湾区国有资本经营预算转移支付决算表</w:t>
      </w:r>
    </w:p>
    <w:p w:rsidR="00E756DB" w:rsidRDefault="00080FC9">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14.</w:t>
      </w:r>
      <w:r w:rsidR="004151D2">
        <w:rPr>
          <w:rFonts w:ascii="仿宋_GB2312" w:eastAsia="仿宋_GB2312" w:hAnsi="仿宋_GB2312" w:cs="仿宋_GB2312"/>
          <w:sz w:val="32"/>
          <w:szCs w:val="32"/>
        </w:rPr>
        <w:t>202</w:t>
      </w:r>
      <w:r w:rsidR="004151D2">
        <w:rPr>
          <w:rFonts w:ascii="仿宋_GB2312" w:eastAsia="仿宋_GB2312" w:hAnsi="仿宋_GB2312" w:cs="仿宋_GB2312" w:hint="eastAsia"/>
          <w:sz w:val="32"/>
          <w:szCs w:val="32"/>
        </w:rPr>
        <w:t>1年龙湾区本级社会保险基金收支预算决算表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1</w:t>
      </w:r>
      <w:r w:rsidR="00080FC9">
        <w:rPr>
          <w:rFonts w:ascii="仿宋_GB2312" w:eastAsia="仿宋_GB2312" w:hAnsi="仿宋_GB2312" w:cs="仿宋_GB2312"/>
          <w:sz w:val="32"/>
          <w:szCs w:val="32"/>
        </w:rPr>
        <w:t>5</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1年龙湾区地方政府债务限额和余额情况表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1</w:t>
      </w:r>
      <w:r w:rsidR="00080FC9">
        <w:rPr>
          <w:rFonts w:ascii="仿宋_GB2312" w:eastAsia="仿宋_GB2312" w:hAnsi="仿宋_GB2312" w:cs="仿宋_GB2312"/>
          <w:sz w:val="32"/>
          <w:szCs w:val="32"/>
        </w:rPr>
        <w:t>6</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1年龙湾区“三公”经费决算表</w:t>
      </w:r>
    </w:p>
    <w:p w:rsidR="00E756DB" w:rsidRDefault="004151D2">
      <w:pPr>
        <w:snapToGrid w:val="0"/>
        <w:spacing w:line="560" w:lineRule="exact"/>
        <w:ind w:leftChars="761" w:left="1937" w:hangingChars="106" w:hanging="339"/>
        <w:rPr>
          <w:rFonts w:ascii="仿宋_GB2312" w:eastAsia="仿宋_GB2312" w:hAnsi="仿宋_GB2312" w:cs="Times New Roman"/>
          <w:sz w:val="32"/>
          <w:szCs w:val="32"/>
        </w:rPr>
      </w:pPr>
      <w:r>
        <w:rPr>
          <w:rFonts w:ascii="仿宋_GB2312" w:eastAsia="仿宋_GB2312" w:hAnsi="仿宋_GB2312" w:cs="仿宋_GB2312"/>
          <w:sz w:val="32"/>
          <w:szCs w:val="32"/>
        </w:rPr>
        <w:t>1</w:t>
      </w:r>
      <w:r w:rsidR="00080FC9">
        <w:rPr>
          <w:rFonts w:ascii="仿宋_GB2312" w:eastAsia="仿宋_GB2312" w:hAnsi="仿宋_GB2312" w:cs="仿宋_GB2312"/>
          <w:sz w:val="32"/>
          <w:szCs w:val="32"/>
        </w:rPr>
        <w:t>7</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1年龙湾区部门预算经费收支情况分析表</w:t>
      </w:r>
    </w:p>
    <w:p w:rsidR="00E756DB" w:rsidRDefault="004151D2">
      <w:pPr>
        <w:widowControl/>
        <w:textAlignment w:val="center"/>
        <w:rPr>
          <w:rFonts w:cs="Times New Roman"/>
        </w:rPr>
      </w:pPr>
      <w:r>
        <w:rPr>
          <w:rFonts w:ascii="宋体" w:cs="Times New Roman"/>
          <w:kern w:val="0"/>
          <w:sz w:val="20"/>
          <w:szCs w:val="20"/>
        </w:rPr>
        <w:br w:type="page"/>
      </w:r>
    </w:p>
    <w:p w:rsidR="00E756DB" w:rsidRDefault="004151D2">
      <w:pPr>
        <w:pStyle w:val="a5"/>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p>
    <w:p w:rsidR="00E756DB" w:rsidRDefault="004151D2">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2021年龙湾区一般公共预算收入决算表</w:t>
      </w:r>
    </w:p>
    <w:p w:rsidR="00E756DB" w:rsidRDefault="004151D2">
      <w:pPr>
        <w:snapToGrid w:val="0"/>
        <w:spacing w:line="560" w:lineRule="exact"/>
        <w:ind w:firstLineChars="3400" w:firstLine="7480"/>
        <w:rPr>
          <w:rFonts w:ascii="方正小标宋简体" w:eastAsia="方正小标宋简体" w:hAnsi="方正小标宋简体" w:cs="方正小标宋简体"/>
          <w:sz w:val="36"/>
          <w:szCs w:val="36"/>
        </w:rPr>
      </w:pPr>
      <w:r>
        <w:rPr>
          <w:rFonts w:ascii="宋体" w:hAnsi="宋体" w:cs="宋体" w:hint="eastAsia"/>
          <w:kern w:val="0"/>
          <w:sz w:val="22"/>
          <w:szCs w:val="22"/>
          <w:lang w:bidi="ar"/>
        </w:rPr>
        <w:t>单位：万元</w:t>
      </w:r>
    </w:p>
    <w:tbl>
      <w:tblPr>
        <w:tblW w:w="8837" w:type="dxa"/>
        <w:tblLayout w:type="fixed"/>
        <w:tblCellMar>
          <w:top w:w="15" w:type="dxa"/>
          <w:left w:w="15" w:type="dxa"/>
          <w:bottom w:w="15" w:type="dxa"/>
          <w:right w:w="15" w:type="dxa"/>
        </w:tblCellMar>
        <w:tblLook w:val="04A0" w:firstRow="1" w:lastRow="0" w:firstColumn="1" w:lastColumn="0" w:noHBand="0" w:noVBand="1"/>
      </w:tblPr>
      <w:tblGrid>
        <w:gridCol w:w="3209"/>
        <w:gridCol w:w="1323"/>
        <w:gridCol w:w="1303"/>
        <w:gridCol w:w="1740"/>
        <w:gridCol w:w="1262"/>
      </w:tblGrid>
      <w:tr w:rsidR="00E756DB">
        <w:trPr>
          <w:trHeight w:val="227"/>
          <w:tblHeader/>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rFonts w:hAnsi="宋体"/>
                <w:b/>
                <w:sz w:val="20"/>
                <w:szCs w:val="20"/>
              </w:rPr>
            </w:pPr>
            <w:r>
              <w:rPr>
                <w:rStyle w:val="font111"/>
                <w:rFonts w:hAnsi="宋体" w:hint="default"/>
                <w:color w:val="auto"/>
                <w:lang w:bidi="ar"/>
              </w:rPr>
              <w:t>项  目</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rFonts w:hAnsi="宋体"/>
                <w:b/>
                <w:sz w:val="20"/>
                <w:szCs w:val="20"/>
              </w:rPr>
            </w:pPr>
            <w:r>
              <w:rPr>
                <w:rFonts w:hAnsi="宋体" w:hint="eastAsia"/>
                <w:b/>
                <w:kern w:val="0"/>
                <w:sz w:val="20"/>
                <w:szCs w:val="20"/>
                <w:lang w:bidi="ar"/>
              </w:rPr>
              <w:t>调整预算数</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rFonts w:hAnsi="宋体"/>
                <w:b/>
                <w:sz w:val="20"/>
                <w:szCs w:val="20"/>
              </w:rPr>
            </w:pPr>
            <w:r>
              <w:rPr>
                <w:rFonts w:hAnsi="宋体" w:hint="eastAsia"/>
                <w:b/>
                <w:kern w:val="0"/>
                <w:sz w:val="20"/>
                <w:szCs w:val="20"/>
                <w:lang w:bidi="ar"/>
              </w:rPr>
              <w:t>执行数</w:t>
            </w:r>
          </w:p>
        </w:tc>
        <w:tc>
          <w:tcPr>
            <w:tcW w:w="1740"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rFonts w:hAnsi="宋体"/>
                <w:b/>
                <w:sz w:val="20"/>
                <w:szCs w:val="20"/>
              </w:rPr>
            </w:pPr>
            <w:r>
              <w:rPr>
                <w:rFonts w:hAnsi="宋体" w:hint="eastAsia"/>
                <w:b/>
                <w:kern w:val="0"/>
                <w:sz w:val="20"/>
                <w:szCs w:val="20"/>
                <w:lang w:bidi="ar"/>
              </w:rPr>
              <w:t>完成调整预算</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rFonts w:hAnsi="宋体"/>
                <w:b/>
                <w:sz w:val="20"/>
                <w:szCs w:val="20"/>
              </w:rPr>
            </w:pPr>
            <w:r>
              <w:rPr>
                <w:rFonts w:hAnsi="宋体" w:hint="eastAsia"/>
                <w:b/>
                <w:kern w:val="0"/>
                <w:sz w:val="20"/>
                <w:szCs w:val="20"/>
                <w:lang w:bidi="ar"/>
              </w:rPr>
              <w:t>比上年增长</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rFonts w:hAnsi="宋体"/>
                <w:b/>
                <w:sz w:val="20"/>
                <w:szCs w:val="20"/>
              </w:rPr>
            </w:pPr>
            <w:r>
              <w:rPr>
                <w:rFonts w:hAnsi="宋体" w:hint="eastAsia"/>
                <w:b/>
                <w:kern w:val="0"/>
                <w:sz w:val="20"/>
                <w:szCs w:val="20"/>
                <w:lang w:bidi="ar"/>
              </w:rPr>
              <w:t>财政总收入</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rPr>
                <w:rFonts w:hAnsi="宋体" w:cs="宋体"/>
                <w:b/>
                <w:bCs/>
                <w:kern w:val="0"/>
                <w:sz w:val="20"/>
                <w:szCs w:val="20"/>
              </w:rPr>
            </w:pPr>
            <w:r>
              <w:rPr>
                <w:rFonts w:hint="eastAsia"/>
                <w:b/>
                <w:bCs/>
                <w:sz w:val="20"/>
                <w:szCs w:val="20"/>
              </w:rPr>
              <w:t>662177</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rPr>
                <w:rFonts w:hAnsi="宋体" w:cs="宋体"/>
                <w:b/>
                <w:bCs/>
                <w:kern w:val="0"/>
                <w:sz w:val="20"/>
                <w:szCs w:val="20"/>
              </w:rPr>
            </w:pPr>
            <w:r>
              <w:rPr>
                <w:rFonts w:hint="eastAsia"/>
                <w:b/>
                <w:bCs/>
                <w:sz w:val="20"/>
                <w:szCs w:val="20"/>
              </w:rPr>
              <w:t>664591</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b/>
                <w:sz w:val="20"/>
                <w:szCs w:val="20"/>
              </w:rPr>
            </w:pPr>
            <w:r>
              <w:rPr>
                <w:rFonts w:hint="eastAsia"/>
                <w:b/>
                <w:sz w:val="20"/>
                <w:szCs w:val="20"/>
              </w:rPr>
              <w:t>100.4%</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b/>
                <w:sz w:val="20"/>
                <w:szCs w:val="20"/>
              </w:rPr>
            </w:pPr>
            <w:r>
              <w:rPr>
                <w:rFonts w:hint="eastAsia"/>
                <w:b/>
                <w:sz w:val="20"/>
                <w:szCs w:val="20"/>
              </w:rPr>
              <w:t>20.8%</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textAlignment w:val="center"/>
              <w:rPr>
                <w:rFonts w:ascii="宋体" w:hAnsi="宋体" w:cs="宋体"/>
                <w:kern w:val="0"/>
                <w:sz w:val="20"/>
                <w:szCs w:val="20"/>
                <w:lang w:bidi="ar"/>
              </w:rPr>
            </w:pPr>
            <w:r>
              <w:rPr>
                <w:rFonts w:ascii="宋体" w:hAnsi="宋体" w:cs="宋体"/>
                <w:kern w:val="0"/>
                <w:sz w:val="20"/>
                <w:szCs w:val="20"/>
                <w:lang w:bidi="ar"/>
              </w:rPr>
              <w:t xml:space="preserve">  一般公共预算收入</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384598</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383258</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99.7%</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16.1%</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一、税收收入</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332012</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333281</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100.4%</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14.0%</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增值税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148258</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152394</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102.8%</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30.5%</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企业所得税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71248</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70565</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99.0%</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24.1%</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个人所得税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14569</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14989</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102.9%</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24.1%</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资源税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136</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174</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127.9%</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295.5%</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城市维护建设税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23425</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23134</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98.8%</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8.6%</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房产税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15513</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15025</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96.9%</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-6.4%</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印花税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7408</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7709</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104.1%</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18.2%</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城镇土地使用税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3306</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2970</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89.8%</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-25.4%</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土地增值税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39128</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40215</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102.8%</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-3.6%</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车船税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2455</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2506</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102.1%</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-9.9%</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耕地占用税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3149</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3169</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100.6%</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-76.2%</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环境保护税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436</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449</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103.0%</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-2.4%</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其他税收</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2981</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-18</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-0.6%</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-104.1%</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二、非税收入</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52586</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49977</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95.0%</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32.5%</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专项收入</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7377</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17567</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238.1%</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27.9%</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行政事业性收费收入</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4469</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4360</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97.6%</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-15.9%</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罚没收入</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9389</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9389</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100.0%</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114.5%</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国有资源（资产）有偿使用收入</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29859</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17169</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57.5%</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19.1%</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rPr>
                <w:rFonts w:ascii="宋体" w:hAnsi="宋体" w:cs="宋体"/>
                <w:kern w:val="0"/>
                <w:sz w:val="20"/>
                <w:szCs w:val="20"/>
                <w:lang w:bidi="ar"/>
              </w:rPr>
            </w:pPr>
            <w:r>
              <w:rPr>
                <w:rFonts w:ascii="宋体" w:hAnsi="宋体" w:cs="宋体" w:hint="eastAsia"/>
                <w:kern w:val="0"/>
                <w:sz w:val="20"/>
                <w:szCs w:val="20"/>
                <w:lang w:bidi="ar"/>
              </w:rPr>
              <w:t xml:space="preserve">　 </w:t>
            </w:r>
            <w:r>
              <w:rPr>
                <w:rFonts w:ascii="宋体" w:hAnsi="宋体" w:cs="宋体"/>
                <w:kern w:val="0"/>
                <w:sz w:val="20"/>
                <w:szCs w:val="20"/>
                <w:lang w:bidi="ar"/>
              </w:rPr>
              <w:t xml:space="preserve"> </w:t>
            </w:r>
            <w:r>
              <w:rPr>
                <w:rFonts w:ascii="宋体" w:hAnsi="宋体" w:cs="宋体" w:hint="eastAsia"/>
                <w:kern w:val="0"/>
                <w:sz w:val="20"/>
                <w:szCs w:val="20"/>
                <w:lang w:bidi="ar"/>
              </w:rPr>
              <w:t>政府住房基金收入</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1492</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1492</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100.0%</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 xml:space="preserve">　</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b/>
                <w:sz w:val="20"/>
                <w:szCs w:val="20"/>
              </w:rPr>
            </w:pPr>
            <w:r>
              <w:rPr>
                <w:rFonts w:ascii="宋体" w:hAnsi="宋体" w:cs="宋体" w:hint="eastAsia"/>
                <w:b/>
                <w:kern w:val="0"/>
                <w:sz w:val="20"/>
                <w:szCs w:val="20"/>
                <w:lang w:bidi="ar"/>
              </w:rPr>
              <w:t>上划中央“六税”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277578</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281333</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101.4%</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27.8%</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1.国内消费税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594</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610</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102.7%</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662.5%</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2.国内增值税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148258</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152393</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102.8%</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30.5%</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3.企业所得税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106872</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105846</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99.0%</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24.1%</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4.个人所得税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21854</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22484</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102.9%</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24.1%</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5.改征增值税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 xml:space="preserve">　</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 xml:space="preserve">　</w:t>
            </w: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4151D2">
            <w:pPr>
              <w:jc w:val="center"/>
              <w:rPr>
                <w:sz w:val="20"/>
                <w:szCs w:val="20"/>
              </w:rPr>
            </w:pPr>
            <w:r>
              <w:rPr>
                <w:rFonts w:hint="eastAsia"/>
                <w:sz w:val="20"/>
                <w:szCs w:val="20"/>
              </w:rPr>
              <w:t xml:space="preserve">　</w:t>
            </w: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rFonts w:ascii="宋体"/>
                <w:sz w:val="20"/>
                <w:szCs w:val="20"/>
              </w:rPr>
            </w:pPr>
            <w:r>
              <w:rPr>
                <w:rFonts w:hint="eastAsia"/>
                <w:sz w:val="20"/>
                <w:szCs w:val="20"/>
              </w:rPr>
              <w:t>-100.0%</w:t>
            </w:r>
          </w:p>
        </w:tc>
      </w:tr>
      <w:tr w:rsidR="00E756DB">
        <w:trPr>
          <w:trHeight w:val="227"/>
        </w:trPr>
        <w:tc>
          <w:tcPr>
            <w:tcW w:w="3209"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　 6.营业税</w:t>
            </w:r>
          </w:p>
        </w:tc>
        <w:tc>
          <w:tcPr>
            <w:tcW w:w="1323"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 xml:space="preserve">　</w:t>
            </w:r>
          </w:p>
        </w:tc>
        <w:tc>
          <w:tcPr>
            <w:tcW w:w="1303" w:type="dxa"/>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rPr>
                <w:rFonts w:hAnsi="宋体" w:cs="宋体"/>
                <w:b/>
                <w:bCs/>
                <w:kern w:val="0"/>
                <w:sz w:val="20"/>
                <w:szCs w:val="20"/>
              </w:rPr>
            </w:pPr>
          </w:p>
        </w:tc>
        <w:tc>
          <w:tcPr>
            <w:tcW w:w="1740" w:type="dxa"/>
            <w:tcBorders>
              <w:top w:val="single" w:sz="4" w:space="0" w:color="auto"/>
              <w:left w:val="single" w:sz="4" w:space="0" w:color="auto"/>
              <w:bottom w:val="single" w:sz="4" w:space="0" w:color="auto"/>
              <w:right w:val="single" w:sz="4" w:space="0" w:color="auto"/>
            </w:tcBorders>
            <w:vAlign w:val="bottom"/>
          </w:tcPr>
          <w:p w:rsidR="00E756DB" w:rsidRDefault="00E756DB">
            <w:pPr>
              <w:jc w:val="center"/>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rFonts w:ascii="宋体"/>
                <w:sz w:val="20"/>
                <w:szCs w:val="20"/>
              </w:rPr>
            </w:pPr>
          </w:p>
        </w:tc>
      </w:tr>
    </w:tbl>
    <w:p w:rsidR="00E756DB" w:rsidRDefault="00E756DB">
      <w:pPr>
        <w:pStyle w:val="a5"/>
        <w:jc w:val="center"/>
        <w:rPr>
          <w:rFonts w:ascii="创艺简标宋" w:eastAsia="创艺简标宋" w:hAnsi="创艺简标宋" w:cs="创艺简标宋"/>
          <w:sz w:val="36"/>
          <w:szCs w:val="36"/>
        </w:rPr>
      </w:pPr>
    </w:p>
    <w:p w:rsidR="00E756DB" w:rsidRDefault="00E756DB">
      <w:pPr>
        <w:pStyle w:val="a5"/>
        <w:rPr>
          <w:rFonts w:ascii="仿宋_GB2312" w:eastAsia="仿宋_GB2312" w:hAnsi="仿宋_GB2312" w:cs="Times New Roman"/>
          <w:sz w:val="32"/>
          <w:szCs w:val="32"/>
        </w:rPr>
      </w:pPr>
    </w:p>
    <w:p w:rsidR="00E756DB" w:rsidRDefault="00E756DB">
      <w:pPr>
        <w:pStyle w:val="a5"/>
        <w:rPr>
          <w:rFonts w:ascii="仿宋_GB2312" w:eastAsia="仿宋_GB2312" w:hAnsi="仿宋_GB2312" w:cs="Times New Roman"/>
          <w:sz w:val="32"/>
          <w:szCs w:val="32"/>
        </w:rPr>
        <w:sectPr w:rsidR="00E756DB">
          <w:footerReference w:type="default" r:id="rId8"/>
          <w:pgSz w:w="11906" w:h="16838"/>
          <w:pgMar w:top="2098" w:right="1474" w:bottom="1984" w:left="1587" w:header="851" w:footer="1417" w:gutter="0"/>
          <w:pgNumType w:fmt="numberInDash"/>
          <w:cols w:space="0"/>
          <w:docGrid w:linePitch="312"/>
        </w:sectPr>
      </w:pPr>
    </w:p>
    <w:p w:rsidR="00E756DB" w:rsidRDefault="004151D2">
      <w:pPr>
        <w:pStyle w:val="a5"/>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w:t>
      </w:r>
    </w:p>
    <w:p w:rsidR="00E756DB" w:rsidRDefault="004151D2">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2021年龙湾区一般公共预算支出决算表</w:t>
      </w:r>
    </w:p>
    <w:tbl>
      <w:tblPr>
        <w:tblW w:w="9118" w:type="dxa"/>
        <w:jc w:val="center"/>
        <w:tblLayout w:type="fixed"/>
        <w:tblCellMar>
          <w:top w:w="15" w:type="dxa"/>
          <w:left w:w="15" w:type="dxa"/>
          <w:bottom w:w="15" w:type="dxa"/>
          <w:right w:w="15" w:type="dxa"/>
        </w:tblCellMar>
        <w:tblLook w:val="04A0" w:firstRow="1" w:lastRow="0" w:firstColumn="1" w:lastColumn="0" w:noHBand="0" w:noVBand="1"/>
      </w:tblPr>
      <w:tblGrid>
        <w:gridCol w:w="217"/>
        <w:gridCol w:w="1863"/>
        <w:gridCol w:w="844"/>
        <w:gridCol w:w="1140"/>
        <w:gridCol w:w="968"/>
        <w:gridCol w:w="992"/>
        <w:gridCol w:w="992"/>
        <w:gridCol w:w="2094"/>
        <w:gridCol w:w="8"/>
      </w:tblGrid>
      <w:tr w:rsidR="00E756DB">
        <w:trPr>
          <w:gridBefore w:val="1"/>
          <w:wBefore w:w="217" w:type="dxa"/>
          <w:trHeight w:val="298"/>
          <w:jc w:val="center"/>
        </w:trPr>
        <w:tc>
          <w:tcPr>
            <w:tcW w:w="8901" w:type="dxa"/>
            <w:gridSpan w:val="8"/>
            <w:vAlign w:val="center"/>
          </w:tcPr>
          <w:p w:rsidR="00E756DB" w:rsidRDefault="004151D2">
            <w:pPr>
              <w:widowControl/>
              <w:tabs>
                <w:tab w:val="left" w:pos="791"/>
                <w:tab w:val="center" w:pos="1407"/>
              </w:tabs>
              <w:jc w:val="right"/>
              <w:textAlignment w:val="center"/>
              <w:rPr>
                <w:rFonts w:ascii="仿宋_GB2312" w:eastAsia="仿宋_GB2312" w:hAnsi="仿宋_GB2312" w:cs="Times New Roman"/>
                <w:kern w:val="0"/>
              </w:rPr>
            </w:pPr>
            <w:r>
              <w:rPr>
                <w:rFonts w:ascii="仿宋_GB2312" w:eastAsia="仿宋_GB2312" w:hAnsi="仿宋_GB2312" w:cs="仿宋_GB2312" w:hint="eastAsia"/>
                <w:kern w:val="0"/>
              </w:rPr>
              <w:t>单位：万元</w:t>
            </w:r>
          </w:p>
        </w:tc>
      </w:tr>
      <w:tr w:rsidR="00E756DB">
        <w:trPr>
          <w:gridAfter w:val="1"/>
          <w:wAfter w:w="8" w:type="dxa"/>
          <w:trHeight w:val="720"/>
          <w:tblHeader/>
          <w:jc w:val="center"/>
        </w:trPr>
        <w:tc>
          <w:tcPr>
            <w:tcW w:w="2080" w:type="dxa"/>
            <w:gridSpan w:val="2"/>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hAnsi="宋体"/>
                <w:b/>
                <w:sz w:val="20"/>
                <w:szCs w:val="20"/>
              </w:rPr>
            </w:pPr>
            <w:r>
              <w:rPr>
                <w:rFonts w:hAnsi="宋体" w:hint="eastAsia"/>
                <w:b/>
                <w:kern w:val="0"/>
                <w:sz w:val="20"/>
                <w:szCs w:val="20"/>
                <w:lang w:bidi="ar"/>
              </w:rPr>
              <w:t>科目名称</w:t>
            </w:r>
          </w:p>
        </w:tc>
        <w:tc>
          <w:tcPr>
            <w:tcW w:w="844"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hAnsi="宋体"/>
                <w:b/>
                <w:sz w:val="20"/>
                <w:szCs w:val="20"/>
              </w:rPr>
            </w:pPr>
            <w:r>
              <w:rPr>
                <w:rFonts w:hAnsi="宋体" w:hint="eastAsia"/>
                <w:b/>
                <w:kern w:val="0"/>
                <w:sz w:val="20"/>
                <w:szCs w:val="20"/>
                <w:lang w:bidi="ar"/>
              </w:rPr>
              <w:t>调整预算数</w:t>
            </w:r>
          </w:p>
        </w:tc>
        <w:tc>
          <w:tcPr>
            <w:tcW w:w="1140"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hAnsi="宋体"/>
                <w:b/>
                <w:sz w:val="20"/>
                <w:szCs w:val="20"/>
              </w:rPr>
            </w:pPr>
            <w:r>
              <w:rPr>
                <w:rFonts w:hAnsi="宋体" w:hint="eastAsia"/>
                <w:b/>
                <w:kern w:val="0"/>
                <w:sz w:val="20"/>
                <w:szCs w:val="20"/>
                <w:lang w:bidi="ar"/>
              </w:rPr>
              <w:t>执行数</w:t>
            </w:r>
          </w:p>
        </w:tc>
        <w:tc>
          <w:tcPr>
            <w:tcW w:w="968"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hAnsi="宋体"/>
                <w:b/>
                <w:sz w:val="20"/>
                <w:szCs w:val="20"/>
              </w:rPr>
            </w:pPr>
            <w:r>
              <w:rPr>
                <w:rFonts w:hAnsi="宋体" w:hint="eastAsia"/>
                <w:b/>
                <w:kern w:val="0"/>
                <w:sz w:val="20"/>
                <w:szCs w:val="20"/>
                <w:lang w:bidi="ar"/>
              </w:rPr>
              <w:t>完成调整预算</w:t>
            </w:r>
          </w:p>
        </w:tc>
        <w:tc>
          <w:tcPr>
            <w:tcW w:w="992"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hAnsi="宋体"/>
                <w:b/>
                <w:sz w:val="20"/>
                <w:szCs w:val="20"/>
              </w:rPr>
            </w:pPr>
            <w:r>
              <w:rPr>
                <w:rFonts w:hAnsi="宋体" w:hint="eastAsia"/>
                <w:b/>
                <w:kern w:val="0"/>
                <w:sz w:val="20"/>
                <w:szCs w:val="20"/>
                <w:lang w:bidi="ar"/>
              </w:rPr>
              <w:t>比上年增长</w:t>
            </w:r>
          </w:p>
        </w:tc>
        <w:tc>
          <w:tcPr>
            <w:tcW w:w="992"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hAnsi="宋体"/>
                <w:b/>
                <w:sz w:val="20"/>
                <w:szCs w:val="20"/>
              </w:rPr>
            </w:pPr>
            <w:r>
              <w:rPr>
                <w:rFonts w:hAnsi="宋体" w:hint="eastAsia"/>
                <w:b/>
                <w:kern w:val="0"/>
                <w:sz w:val="20"/>
                <w:szCs w:val="20"/>
                <w:lang w:bidi="ar"/>
              </w:rPr>
              <w:t>剔除不可比因素同比增长</w:t>
            </w:r>
          </w:p>
        </w:tc>
        <w:tc>
          <w:tcPr>
            <w:tcW w:w="2094"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ascii="宋体" w:hAnsi="宋体" w:cs="宋体"/>
                <w:b/>
                <w:sz w:val="22"/>
                <w:szCs w:val="22"/>
              </w:rPr>
            </w:pPr>
            <w:r>
              <w:rPr>
                <w:rFonts w:ascii="宋体" w:hAnsi="宋体" w:cs="宋体" w:hint="eastAsia"/>
                <w:b/>
                <w:kern w:val="0"/>
                <w:sz w:val="22"/>
                <w:szCs w:val="22"/>
                <w:lang w:bidi="ar"/>
              </w:rPr>
              <w:t>备注</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center"/>
              <w:textAlignment w:val="center"/>
              <w:rPr>
                <w:rFonts w:hAnsi="宋体"/>
                <w:b/>
                <w:sz w:val="20"/>
                <w:szCs w:val="20"/>
              </w:rPr>
            </w:pPr>
            <w:r>
              <w:rPr>
                <w:rFonts w:hAnsi="宋体" w:hint="eastAsia"/>
                <w:b/>
                <w:kern w:val="0"/>
                <w:sz w:val="20"/>
                <w:szCs w:val="20"/>
                <w:lang w:bidi="ar"/>
              </w:rPr>
              <w:t>一般公共预算支出合计</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center"/>
              <w:rPr>
                <w:rFonts w:ascii="宋体" w:hAnsi="宋体" w:cs="宋体"/>
                <w:b/>
                <w:kern w:val="0"/>
                <w:sz w:val="20"/>
                <w:szCs w:val="20"/>
              </w:rPr>
            </w:pPr>
            <w:r>
              <w:rPr>
                <w:rFonts w:hint="eastAsia"/>
                <w:b/>
                <w:sz w:val="20"/>
                <w:szCs w:val="20"/>
              </w:rPr>
              <w:t>445012</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b/>
                <w:sz w:val="20"/>
                <w:szCs w:val="20"/>
              </w:rPr>
            </w:pPr>
            <w:r>
              <w:rPr>
                <w:rFonts w:hint="eastAsia"/>
                <w:b/>
                <w:sz w:val="20"/>
                <w:szCs w:val="20"/>
              </w:rPr>
              <w:t>450929</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b/>
                <w:sz w:val="20"/>
                <w:szCs w:val="20"/>
              </w:rPr>
            </w:pPr>
            <w:r>
              <w:rPr>
                <w:rFonts w:hint="eastAsia"/>
                <w:b/>
                <w:sz w:val="20"/>
                <w:szCs w:val="20"/>
              </w:rPr>
              <w:t>101.3%</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b/>
                <w:sz w:val="20"/>
                <w:szCs w:val="20"/>
              </w:rPr>
            </w:pPr>
            <w:r>
              <w:rPr>
                <w:rFonts w:hint="eastAsia"/>
                <w:b/>
                <w:sz w:val="20"/>
                <w:szCs w:val="20"/>
              </w:rPr>
              <w:t>-3.6%</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b/>
                <w:sz w:val="20"/>
                <w:szCs w:val="20"/>
              </w:rPr>
            </w:pPr>
            <w:r>
              <w:rPr>
                <w:rFonts w:hint="eastAsia"/>
                <w:b/>
                <w:sz w:val="20"/>
                <w:szCs w:val="20"/>
              </w:rPr>
              <w:t>6.5%</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rPr>
                <w:rFonts w:ascii="宋体"/>
                <w:b/>
                <w:sz w:val="22"/>
                <w:szCs w:val="22"/>
              </w:rPr>
            </w:pPr>
            <w:r>
              <w:rPr>
                <w:rFonts w:hint="eastAsia"/>
                <w:b/>
                <w:sz w:val="22"/>
                <w:szCs w:val="22"/>
              </w:rPr>
              <w:t xml:space="preserve">　</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201</w:t>
            </w:r>
            <w:r>
              <w:rPr>
                <w:rFonts w:hAnsi="宋体" w:hint="eastAsia"/>
                <w:kern w:val="0"/>
                <w:sz w:val="20"/>
                <w:szCs w:val="20"/>
                <w:lang w:bidi="ar"/>
              </w:rPr>
              <w:t>一般公共服务支出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70992</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73293</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103.2%</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3.9%</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3.9%</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 xml:space="preserve">　</w:t>
            </w:r>
          </w:p>
        </w:tc>
      </w:tr>
      <w:tr w:rsidR="00E756DB">
        <w:trPr>
          <w:gridAfter w:val="1"/>
          <w:wAfter w:w="8" w:type="dxa"/>
          <w:trHeight w:val="286"/>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203</w:t>
            </w:r>
            <w:r>
              <w:rPr>
                <w:rFonts w:hAnsi="宋体" w:hint="eastAsia"/>
                <w:kern w:val="0"/>
                <w:sz w:val="20"/>
                <w:szCs w:val="20"/>
                <w:lang w:bidi="ar"/>
              </w:rPr>
              <w:t>国防支出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62</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62</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17.0%</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17.0%</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 xml:space="preserve">　</w:t>
            </w:r>
          </w:p>
        </w:tc>
      </w:tr>
      <w:tr w:rsidR="00E756DB">
        <w:trPr>
          <w:gridAfter w:val="1"/>
          <w:wAfter w:w="8" w:type="dxa"/>
          <w:trHeight w:val="286"/>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204</w:t>
            </w:r>
            <w:r>
              <w:rPr>
                <w:rFonts w:hAnsi="宋体" w:hint="eastAsia"/>
                <w:kern w:val="0"/>
                <w:sz w:val="20"/>
                <w:szCs w:val="20"/>
                <w:lang w:bidi="ar"/>
              </w:rPr>
              <w:t>公共安全支出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44373</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45174</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101.8%</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1.8%</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 xml:space="preserve">　</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205</w:t>
            </w:r>
            <w:r>
              <w:rPr>
                <w:rFonts w:hAnsi="宋体" w:hint="eastAsia"/>
                <w:kern w:val="0"/>
                <w:sz w:val="20"/>
                <w:szCs w:val="20"/>
                <w:lang w:bidi="ar"/>
              </w:rPr>
              <w:t>教育支出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105754</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105878</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100.1%</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3.6%</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9.0%</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剔除</w:t>
            </w:r>
            <w:r>
              <w:rPr>
                <w:rFonts w:hint="eastAsia"/>
                <w:sz w:val="20"/>
                <w:szCs w:val="20"/>
              </w:rPr>
              <w:t>2020</w:t>
            </w:r>
            <w:r>
              <w:rPr>
                <w:rFonts w:hint="eastAsia"/>
                <w:sz w:val="20"/>
                <w:szCs w:val="20"/>
              </w:rPr>
              <w:t>年新增债券</w:t>
            </w:r>
            <w:r>
              <w:rPr>
                <w:rFonts w:hint="eastAsia"/>
                <w:sz w:val="20"/>
                <w:szCs w:val="20"/>
              </w:rPr>
              <w:t>5000</w:t>
            </w:r>
            <w:r>
              <w:rPr>
                <w:rFonts w:hint="eastAsia"/>
                <w:sz w:val="20"/>
                <w:szCs w:val="20"/>
              </w:rPr>
              <w:t>万元</w:t>
            </w:r>
          </w:p>
        </w:tc>
      </w:tr>
      <w:tr w:rsidR="00E756DB">
        <w:trPr>
          <w:gridAfter w:val="1"/>
          <w:wAfter w:w="8" w:type="dxa"/>
          <w:trHeight w:val="286"/>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206</w:t>
            </w:r>
            <w:r>
              <w:rPr>
                <w:rFonts w:hAnsi="宋体" w:hint="eastAsia"/>
                <w:kern w:val="0"/>
                <w:sz w:val="20"/>
                <w:szCs w:val="20"/>
                <w:lang w:bidi="ar"/>
              </w:rPr>
              <w:t>科学技术支出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33371</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33592</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100.7%</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15.8%</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15.8%</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 xml:space="preserve">　</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207</w:t>
            </w:r>
            <w:r>
              <w:rPr>
                <w:rFonts w:hAnsi="宋体" w:hint="eastAsia"/>
                <w:kern w:val="0"/>
                <w:sz w:val="20"/>
                <w:szCs w:val="20"/>
                <w:lang w:bidi="ar"/>
              </w:rPr>
              <w:t>文化旅游体育与传媒支出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7848</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7951</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101.3%</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12.6%</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12.6%</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 xml:space="preserve">　</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208</w:t>
            </w:r>
            <w:r>
              <w:rPr>
                <w:rFonts w:hAnsi="宋体" w:hint="eastAsia"/>
                <w:kern w:val="0"/>
                <w:sz w:val="20"/>
                <w:szCs w:val="20"/>
                <w:lang w:bidi="ar"/>
              </w:rPr>
              <w:t>社会保障和就业支出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27510</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27765</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100.9%</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2.6%</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2.6%</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 xml:space="preserve">　</w:t>
            </w:r>
          </w:p>
        </w:tc>
      </w:tr>
      <w:tr w:rsidR="00E756DB">
        <w:trPr>
          <w:gridAfter w:val="1"/>
          <w:wAfter w:w="8" w:type="dxa"/>
          <w:trHeight w:val="3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210</w:t>
            </w:r>
            <w:r>
              <w:rPr>
                <w:rFonts w:hAnsi="宋体" w:hint="eastAsia"/>
                <w:kern w:val="0"/>
                <w:sz w:val="20"/>
                <w:szCs w:val="20"/>
                <w:lang w:bidi="ar"/>
              </w:rPr>
              <w:t>卫生健康支出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42002</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42269</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100.6%</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-15.2%</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-15.2%</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 xml:space="preserve">　</w:t>
            </w:r>
          </w:p>
        </w:tc>
      </w:tr>
      <w:tr w:rsidR="00E756DB">
        <w:trPr>
          <w:gridAfter w:val="1"/>
          <w:wAfter w:w="8" w:type="dxa"/>
          <w:trHeight w:val="286"/>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211</w:t>
            </w:r>
            <w:r>
              <w:rPr>
                <w:rFonts w:hAnsi="宋体" w:hint="eastAsia"/>
                <w:kern w:val="0"/>
                <w:sz w:val="20"/>
                <w:szCs w:val="20"/>
                <w:lang w:bidi="ar"/>
              </w:rPr>
              <w:t>节能环保支出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8717</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8887</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102.0%</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85.8%</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85.8%</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 xml:space="preserve">　</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212</w:t>
            </w:r>
            <w:r>
              <w:rPr>
                <w:rFonts w:hAnsi="宋体" w:hint="eastAsia"/>
                <w:kern w:val="0"/>
                <w:sz w:val="20"/>
                <w:szCs w:val="20"/>
                <w:lang w:bidi="ar"/>
              </w:rPr>
              <w:t>城乡社区支出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32657</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32980</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101.0%</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-36.9%</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-22.0%</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剔除</w:t>
            </w:r>
            <w:r>
              <w:rPr>
                <w:rFonts w:hint="eastAsia"/>
                <w:sz w:val="20"/>
                <w:szCs w:val="20"/>
              </w:rPr>
              <w:t>2020</w:t>
            </w:r>
            <w:r>
              <w:rPr>
                <w:rFonts w:hint="eastAsia"/>
                <w:sz w:val="20"/>
                <w:szCs w:val="20"/>
              </w:rPr>
              <w:t>年新增债券</w:t>
            </w:r>
            <w:r>
              <w:rPr>
                <w:rFonts w:hint="eastAsia"/>
                <w:sz w:val="20"/>
                <w:szCs w:val="20"/>
              </w:rPr>
              <w:t>10000</w:t>
            </w:r>
            <w:r>
              <w:rPr>
                <w:rFonts w:hint="eastAsia"/>
                <w:sz w:val="20"/>
                <w:szCs w:val="20"/>
              </w:rPr>
              <w:t>万元</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213</w:t>
            </w:r>
            <w:r>
              <w:rPr>
                <w:rFonts w:hAnsi="宋体" w:hint="eastAsia"/>
                <w:kern w:val="0"/>
                <w:sz w:val="20"/>
                <w:szCs w:val="20"/>
                <w:lang w:bidi="ar"/>
              </w:rPr>
              <w:t>农林水支出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23868</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24407</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102.3%</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-5.6%</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107.8%</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剔除省补水利建设与发展专项</w:t>
            </w:r>
            <w:r>
              <w:rPr>
                <w:rFonts w:hint="eastAsia"/>
                <w:sz w:val="20"/>
                <w:szCs w:val="20"/>
              </w:rPr>
              <w:t>14100</w:t>
            </w:r>
            <w:r>
              <w:rPr>
                <w:rFonts w:hint="eastAsia"/>
                <w:sz w:val="20"/>
                <w:szCs w:val="20"/>
              </w:rPr>
              <w:t>万元</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214</w:t>
            </w:r>
            <w:r>
              <w:rPr>
                <w:rFonts w:hAnsi="宋体" w:hint="eastAsia"/>
                <w:kern w:val="0"/>
                <w:sz w:val="20"/>
                <w:szCs w:val="20"/>
                <w:lang w:bidi="ar"/>
              </w:rPr>
              <w:t>交通运输支出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8997</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9042</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100.5%</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-57.0%</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49.9%</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剔除</w:t>
            </w:r>
            <w:r>
              <w:rPr>
                <w:rFonts w:hint="eastAsia"/>
                <w:sz w:val="20"/>
                <w:szCs w:val="20"/>
              </w:rPr>
              <w:t>2020</w:t>
            </w:r>
            <w:r>
              <w:rPr>
                <w:rFonts w:hint="eastAsia"/>
                <w:sz w:val="20"/>
                <w:szCs w:val="20"/>
              </w:rPr>
              <w:t>年新增债券</w:t>
            </w:r>
            <w:r>
              <w:rPr>
                <w:rFonts w:hint="eastAsia"/>
                <w:sz w:val="20"/>
                <w:szCs w:val="20"/>
              </w:rPr>
              <w:t>15000</w:t>
            </w:r>
            <w:r>
              <w:rPr>
                <w:rFonts w:hint="eastAsia"/>
                <w:sz w:val="20"/>
                <w:szCs w:val="20"/>
              </w:rPr>
              <w:t>万元</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215</w:t>
            </w:r>
            <w:r>
              <w:rPr>
                <w:rFonts w:hAnsi="宋体" w:hint="eastAsia"/>
                <w:kern w:val="0"/>
                <w:sz w:val="20"/>
                <w:szCs w:val="20"/>
                <w:lang w:bidi="ar"/>
              </w:rPr>
              <w:t>资源勘探信息等支出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8941</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8967</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100.3%</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78.5%</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78.5%</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上级补助增加</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216</w:t>
            </w:r>
            <w:r>
              <w:rPr>
                <w:rFonts w:hAnsi="宋体" w:hint="eastAsia"/>
                <w:kern w:val="0"/>
                <w:sz w:val="20"/>
                <w:szCs w:val="20"/>
                <w:lang w:bidi="ar"/>
              </w:rPr>
              <w:t>商业服务业等支出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2652</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2675</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100.9%</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27.1%</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27.1%</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上级补助增加</w:t>
            </w:r>
          </w:p>
        </w:tc>
      </w:tr>
      <w:tr w:rsidR="00E756DB">
        <w:trPr>
          <w:gridAfter w:val="1"/>
          <w:wAfter w:w="8" w:type="dxa"/>
          <w:trHeight w:val="286"/>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217</w:t>
            </w:r>
            <w:r>
              <w:rPr>
                <w:rFonts w:hAnsi="宋体" w:hint="eastAsia"/>
                <w:kern w:val="0"/>
                <w:sz w:val="20"/>
                <w:szCs w:val="20"/>
                <w:lang w:bidi="ar"/>
              </w:rPr>
              <w:t>金融支出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1226</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1226</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71.2%</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71.2%</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上级补助增加</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219</w:t>
            </w:r>
            <w:r>
              <w:rPr>
                <w:rFonts w:hAnsi="宋体" w:hint="eastAsia"/>
                <w:kern w:val="0"/>
                <w:sz w:val="20"/>
                <w:szCs w:val="20"/>
                <w:lang w:bidi="ar"/>
              </w:rPr>
              <w:t>援助其他地区支出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1185</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1170</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98.7%</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-1.3%</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 xml:space="preserve">　</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220</w:t>
            </w:r>
            <w:r>
              <w:rPr>
                <w:rFonts w:hAnsi="宋体" w:hint="eastAsia"/>
                <w:kern w:val="0"/>
                <w:sz w:val="20"/>
                <w:szCs w:val="20"/>
                <w:lang w:bidi="ar"/>
              </w:rPr>
              <w:t>自然资源海洋气象等支出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636</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805</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126.6%</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-53.1%</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-53.1%</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上级补助减少</w:t>
            </w:r>
          </w:p>
        </w:tc>
      </w:tr>
      <w:tr w:rsidR="00E756DB">
        <w:trPr>
          <w:gridAfter w:val="1"/>
          <w:wAfter w:w="8" w:type="dxa"/>
          <w:trHeight w:val="286"/>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221</w:t>
            </w:r>
            <w:r>
              <w:rPr>
                <w:rFonts w:hAnsi="宋体" w:hint="eastAsia"/>
                <w:kern w:val="0"/>
                <w:sz w:val="20"/>
                <w:szCs w:val="20"/>
                <w:lang w:bidi="ar"/>
              </w:rPr>
              <w:t>住房保障支出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11839</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12096</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102.2%</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34.5%</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34.5%</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上级补助增加</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224</w:t>
            </w:r>
            <w:r>
              <w:rPr>
                <w:rFonts w:hAnsi="宋体" w:hint="eastAsia"/>
                <w:kern w:val="0"/>
                <w:sz w:val="20"/>
                <w:szCs w:val="20"/>
                <w:lang w:bidi="ar"/>
              </w:rPr>
              <w:t>灾害防治及应急管理支出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5680</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5722</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100.7%</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12.8%</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12.8%</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 xml:space="preserve">　</w:t>
            </w:r>
          </w:p>
        </w:tc>
      </w:tr>
      <w:tr w:rsidR="00E756DB">
        <w:trPr>
          <w:gridAfter w:val="1"/>
          <w:wAfter w:w="8" w:type="dxa"/>
          <w:trHeight w:val="286"/>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229</w:t>
            </w:r>
            <w:r>
              <w:rPr>
                <w:rFonts w:hAnsi="宋体" w:hint="eastAsia"/>
                <w:kern w:val="0"/>
                <w:sz w:val="20"/>
                <w:szCs w:val="20"/>
                <w:lang w:bidi="ar"/>
              </w:rPr>
              <w:t>其他支出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512</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529</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103.3%</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-77.6%</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-77.6%</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 xml:space="preserve">　</w:t>
            </w:r>
          </w:p>
        </w:tc>
      </w:tr>
      <w:tr w:rsidR="00E756DB">
        <w:trPr>
          <w:gridAfter w:val="1"/>
          <w:wAfter w:w="8" w:type="dxa"/>
          <w:trHeight w:val="286"/>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232</w:t>
            </w:r>
            <w:r>
              <w:rPr>
                <w:rFonts w:hAnsi="宋体" w:hint="eastAsia"/>
                <w:kern w:val="0"/>
                <w:sz w:val="20"/>
                <w:szCs w:val="20"/>
                <w:lang w:bidi="ar"/>
              </w:rPr>
              <w:t>债务付息支出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6107</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6107</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-1.3%</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 xml:space="preserve">　</w:t>
            </w:r>
          </w:p>
        </w:tc>
      </w:tr>
      <w:tr w:rsidR="00E756DB">
        <w:trPr>
          <w:gridAfter w:val="1"/>
          <w:wAfter w:w="8" w:type="dxa"/>
          <w:trHeight w:val="48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rFonts w:hAnsi="宋体"/>
                <w:sz w:val="20"/>
                <w:szCs w:val="20"/>
              </w:rPr>
            </w:pPr>
            <w:r>
              <w:rPr>
                <w:rFonts w:hAnsi="宋体" w:hint="eastAsia"/>
                <w:kern w:val="0"/>
                <w:sz w:val="20"/>
                <w:szCs w:val="20"/>
                <w:lang w:bidi="ar"/>
              </w:rPr>
              <w:t>233</w:t>
            </w:r>
            <w:r>
              <w:rPr>
                <w:rFonts w:hAnsi="宋体" w:hint="eastAsia"/>
                <w:kern w:val="0"/>
                <w:sz w:val="20"/>
                <w:szCs w:val="20"/>
                <w:lang w:bidi="ar"/>
              </w:rPr>
              <w:t>债务发行费用支出</w:t>
            </w:r>
          </w:p>
        </w:tc>
        <w:tc>
          <w:tcPr>
            <w:tcW w:w="84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rFonts w:ascii="宋体"/>
                <w:sz w:val="20"/>
                <w:szCs w:val="20"/>
              </w:rPr>
            </w:pPr>
            <w:r>
              <w:rPr>
                <w:rFonts w:hint="eastAsia"/>
                <w:sz w:val="20"/>
                <w:szCs w:val="20"/>
              </w:rPr>
              <w:t>83</w:t>
            </w:r>
          </w:p>
        </w:tc>
        <w:tc>
          <w:tcPr>
            <w:tcW w:w="1140"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332</w:t>
            </w:r>
          </w:p>
        </w:tc>
        <w:tc>
          <w:tcPr>
            <w:tcW w:w="968"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400.0%</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300.0%</w:t>
            </w:r>
          </w:p>
        </w:tc>
        <w:tc>
          <w:tcPr>
            <w:tcW w:w="992"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300.0%</w:t>
            </w:r>
          </w:p>
        </w:tc>
        <w:tc>
          <w:tcPr>
            <w:tcW w:w="2094"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left"/>
              <w:rPr>
                <w:sz w:val="20"/>
                <w:szCs w:val="20"/>
              </w:rPr>
            </w:pPr>
            <w:r>
              <w:rPr>
                <w:rFonts w:hint="eastAsia"/>
                <w:sz w:val="20"/>
                <w:szCs w:val="20"/>
              </w:rPr>
              <w:t xml:space="preserve">　</w:t>
            </w:r>
          </w:p>
        </w:tc>
      </w:tr>
    </w:tbl>
    <w:p w:rsidR="00E756DB" w:rsidRDefault="004151D2">
      <w:pPr>
        <w:pStyle w:val="a5"/>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w:t>
      </w:r>
    </w:p>
    <w:p w:rsidR="00E756DB" w:rsidRDefault="004151D2">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2021年龙湾区一般公共预算本级支出决算表</w:t>
      </w:r>
    </w:p>
    <w:tbl>
      <w:tblPr>
        <w:tblW w:w="8964" w:type="dxa"/>
        <w:jc w:val="center"/>
        <w:tblLayout w:type="fixed"/>
        <w:tblCellMar>
          <w:top w:w="15" w:type="dxa"/>
          <w:left w:w="15" w:type="dxa"/>
          <w:bottom w:w="15" w:type="dxa"/>
          <w:right w:w="15" w:type="dxa"/>
        </w:tblCellMar>
        <w:tblLook w:val="04A0" w:firstRow="1" w:lastRow="0" w:firstColumn="1" w:lastColumn="0" w:noHBand="0" w:noVBand="1"/>
      </w:tblPr>
      <w:tblGrid>
        <w:gridCol w:w="883"/>
        <w:gridCol w:w="3507"/>
        <w:gridCol w:w="722"/>
        <w:gridCol w:w="707"/>
        <w:gridCol w:w="685"/>
        <w:gridCol w:w="882"/>
        <w:gridCol w:w="768"/>
        <w:gridCol w:w="777"/>
        <w:gridCol w:w="33"/>
      </w:tblGrid>
      <w:tr w:rsidR="00E756DB">
        <w:trPr>
          <w:gridAfter w:val="1"/>
          <w:wAfter w:w="33" w:type="dxa"/>
          <w:trHeight w:val="286"/>
          <w:jc w:val="center"/>
        </w:trPr>
        <w:tc>
          <w:tcPr>
            <w:tcW w:w="8931" w:type="dxa"/>
            <w:gridSpan w:val="8"/>
            <w:vAlign w:val="center"/>
          </w:tcPr>
          <w:p w:rsidR="00E756DB" w:rsidRDefault="004151D2">
            <w:pPr>
              <w:widowControl/>
              <w:jc w:val="right"/>
              <w:textAlignment w:val="center"/>
              <w:rPr>
                <w:rFonts w:ascii="仿宋_GB2312" w:eastAsia="仿宋_GB2312" w:hAnsi="仿宋_GB2312" w:cs="Times New Roman"/>
              </w:rPr>
            </w:pPr>
            <w:r>
              <w:rPr>
                <w:rFonts w:ascii="仿宋_GB2312" w:eastAsia="仿宋_GB2312" w:hAnsi="仿宋_GB2312" w:cs="仿宋_GB2312"/>
                <w:kern w:val="0"/>
              </w:rPr>
              <w:t xml:space="preserve">                                                       </w:t>
            </w:r>
            <w:r>
              <w:rPr>
                <w:rFonts w:ascii="仿宋_GB2312" w:eastAsia="仿宋_GB2312" w:hAnsi="仿宋_GB2312" w:cs="仿宋_GB2312" w:hint="eastAsia"/>
                <w:kern w:val="0"/>
              </w:rPr>
              <w:t>单位：万元</w:t>
            </w:r>
          </w:p>
        </w:tc>
      </w:tr>
      <w:tr w:rsidR="00E756DB">
        <w:trPr>
          <w:trHeight w:val="480"/>
          <w:tblHeader/>
          <w:jc w:val="center"/>
        </w:trPr>
        <w:tc>
          <w:tcPr>
            <w:tcW w:w="883"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hAnsi="宋体"/>
                <w:b/>
                <w:sz w:val="20"/>
                <w:szCs w:val="20"/>
              </w:rPr>
            </w:pPr>
            <w:r>
              <w:rPr>
                <w:rFonts w:hAnsi="宋体" w:hint="eastAsia"/>
                <w:b/>
                <w:kern w:val="0"/>
                <w:sz w:val="20"/>
                <w:szCs w:val="20"/>
                <w:lang w:bidi="ar"/>
              </w:rPr>
              <w:t>科目编码</w:t>
            </w:r>
          </w:p>
        </w:tc>
        <w:tc>
          <w:tcPr>
            <w:tcW w:w="3507"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hAnsi="宋体"/>
                <w:b/>
                <w:sz w:val="20"/>
                <w:szCs w:val="20"/>
              </w:rPr>
            </w:pPr>
            <w:r>
              <w:rPr>
                <w:rFonts w:hAnsi="宋体" w:hint="eastAsia"/>
                <w:b/>
                <w:kern w:val="0"/>
                <w:sz w:val="20"/>
                <w:szCs w:val="20"/>
                <w:lang w:bidi="ar"/>
              </w:rPr>
              <w:t>科目名称</w:t>
            </w:r>
          </w:p>
        </w:tc>
        <w:tc>
          <w:tcPr>
            <w:tcW w:w="722"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hAnsi="宋体"/>
                <w:b/>
                <w:sz w:val="20"/>
                <w:szCs w:val="20"/>
              </w:rPr>
            </w:pPr>
            <w:r>
              <w:rPr>
                <w:rFonts w:hAnsi="宋体" w:hint="eastAsia"/>
                <w:b/>
                <w:kern w:val="0"/>
                <w:sz w:val="20"/>
                <w:szCs w:val="20"/>
                <w:lang w:bidi="ar"/>
              </w:rPr>
              <w:t>调整预算数</w:t>
            </w:r>
          </w:p>
        </w:tc>
        <w:tc>
          <w:tcPr>
            <w:tcW w:w="707"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hAnsi="宋体"/>
                <w:b/>
                <w:sz w:val="20"/>
                <w:szCs w:val="20"/>
              </w:rPr>
            </w:pPr>
            <w:r>
              <w:rPr>
                <w:rFonts w:hAnsi="宋体" w:hint="eastAsia"/>
                <w:b/>
                <w:kern w:val="0"/>
                <w:sz w:val="20"/>
                <w:szCs w:val="20"/>
                <w:lang w:bidi="ar"/>
              </w:rPr>
              <w:t>执行数</w:t>
            </w:r>
          </w:p>
        </w:tc>
        <w:tc>
          <w:tcPr>
            <w:tcW w:w="685"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hAnsi="宋体"/>
                <w:b/>
                <w:sz w:val="20"/>
                <w:szCs w:val="20"/>
              </w:rPr>
            </w:pPr>
            <w:r>
              <w:rPr>
                <w:rFonts w:hAnsi="宋体" w:hint="eastAsia"/>
                <w:b/>
                <w:kern w:val="0"/>
                <w:sz w:val="20"/>
                <w:szCs w:val="20"/>
                <w:lang w:bidi="ar"/>
              </w:rPr>
              <w:t>完成调整预算</w:t>
            </w:r>
          </w:p>
        </w:tc>
        <w:tc>
          <w:tcPr>
            <w:tcW w:w="882"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hAnsi="宋体"/>
                <w:b/>
                <w:sz w:val="20"/>
                <w:szCs w:val="20"/>
              </w:rPr>
            </w:pPr>
            <w:r>
              <w:rPr>
                <w:rFonts w:hAnsi="宋体" w:hint="eastAsia"/>
                <w:b/>
                <w:kern w:val="0"/>
                <w:sz w:val="20"/>
                <w:szCs w:val="20"/>
                <w:lang w:bidi="ar"/>
              </w:rPr>
              <w:t>比上年增长</w:t>
            </w:r>
          </w:p>
        </w:tc>
        <w:tc>
          <w:tcPr>
            <w:tcW w:w="768"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left"/>
              <w:textAlignment w:val="center"/>
              <w:rPr>
                <w:rFonts w:hAnsi="宋体"/>
                <w:b/>
                <w:sz w:val="20"/>
                <w:szCs w:val="20"/>
              </w:rPr>
            </w:pPr>
            <w:r>
              <w:rPr>
                <w:rFonts w:hAnsi="宋体" w:hint="eastAsia"/>
                <w:b/>
                <w:kern w:val="0"/>
                <w:sz w:val="20"/>
                <w:szCs w:val="20"/>
                <w:lang w:bidi="ar"/>
              </w:rPr>
              <w:t>剔除不可比因素同比增长</w:t>
            </w:r>
          </w:p>
        </w:tc>
        <w:tc>
          <w:tcPr>
            <w:tcW w:w="810" w:type="dxa"/>
            <w:gridSpan w:val="2"/>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rFonts w:ascii="宋体" w:hAnsi="宋体" w:cs="宋体"/>
                <w:sz w:val="22"/>
                <w:szCs w:val="22"/>
              </w:rPr>
            </w:pPr>
            <w:r>
              <w:rPr>
                <w:rFonts w:hAnsi="宋体" w:hint="eastAsia"/>
                <w:b/>
                <w:kern w:val="0"/>
                <w:sz w:val="20"/>
                <w:szCs w:val="20"/>
                <w:lang w:bidi="ar"/>
              </w:rPr>
              <w:t>备注</w:t>
            </w: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left"/>
              <w:rPr>
                <w:b/>
                <w:bCs/>
                <w:kern w:val="0"/>
                <w:sz w:val="20"/>
                <w:szCs w:val="20"/>
              </w:rPr>
            </w:pP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rPr>
                <w:b/>
                <w:bCs/>
                <w:sz w:val="20"/>
                <w:szCs w:val="20"/>
              </w:rPr>
            </w:pPr>
            <w:r>
              <w:rPr>
                <w:rFonts w:hint="eastAsia"/>
                <w:b/>
                <w:bCs/>
                <w:sz w:val="20"/>
                <w:szCs w:val="20"/>
              </w:rPr>
              <w:t>一般公共预算支出合计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445012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450929</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101.3%</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-3.6%</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6.5%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一般公共服务支出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70992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73293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103.2%</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3.9%</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人大事务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1906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1906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18.9%</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2010101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1348</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1348</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2010102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49.0%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49.0%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2010104</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人大会议</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17.0%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17.0%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2010106</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人大监督</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2010107</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人大代表</w:t>
            </w:r>
            <w:proofErr w:type="gramStart"/>
            <w:r>
              <w:rPr>
                <w:rFonts w:hint="eastAsia"/>
                <w:kern w:val="0"/>
                <w:sz w:val="20"/>
                <w:szCs w:val="20"/>
                <w:lang w:bidi="ar"/>
              </w:rPr>
              <w:t>履</w:t>
            </w:r>
            <w:proofErr w:type="gramEnd"/>
            <w:r>
              <w:rPr>
                <w:rFonts w:hint="eastAsia"/>
                <w:kern w:val="0"/>
                <w:sz w:val="20"/>
                <w:szCs w:val="20"/>
                <w:lang w:bidi="ar"/>
              </w:rPr>
              <w:t>职能力提升</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39</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39</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225.0%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225.0%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2010108</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代表工作</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154</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154</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51.0%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51.0%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2010150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187</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187</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2010199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其他人大事务支出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-93.3%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-93.3%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政协事务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1699</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1699</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7.5%</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2010201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1282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1282</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2010202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36.1%</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36.1%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2010204</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政协会议</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7.5%</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2010205</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委员视察</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341.7%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341.7%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2010250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165</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165</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7.1%</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2010299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其他政协事务支出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20103</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政府办公厅</w:t>
            </w:r>
            <w:r>
              <w:rPr>
                <w:rFonts w:hint="eastAsia"/>
                <w:b/>
                <w:kern w:val="0"/>
                <w:sz w:val="20"/>
                <w:szCs w:val="20"/>
                <w:lang w:bidi="ar"/>
              </w:rPr>
              <w:t>(</w:t>
            </w:r>
            <w:r>
              <w:rPr>
                <w:rFonts w:hint="eastAsia"/>
                <w:b/>
                <w:kern w:val="0"/>
                <w:sz w:val="20"/>
                <w:szCs w:val="20"/>
                <w:lang w:bidi="ar"/>
              </w:rPr>
              <w:t>室</w:t>
            </w:r>
            <w:r>
              <w:rPr>
                <w:rFonts w:hint="eastAsia"/>
                <w:b/>
                <w:kern w:val="0"/>
                <w:sz w:val="20"/>
                <w:szCs w:val="20"/>
                <w:lang w:bidi="ar"/>
              </w:rPr>
              <w:t>)</w:t>
            </w:r>
            <w:r>
              <w:rPr>
                <w:rFonts w:hint="eastAsia"/>
                <w:b/>
                <w:kern w:val="0"/>
                <w:sz w:val="20"/>
                <w:szCs w:val="20"/>
                <w:lang w:bidi="ar"/>
              </w:rPr>
              <w:t>及相关机构事务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29143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31444</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107.9%</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2010301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9071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10071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111.0%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-4.9%</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2010302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3278</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3278</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8.5%</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2010303</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机关服务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4807</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4807</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2.6%</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2.6%</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2010305</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专项业务活动</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25</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25</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-59.0%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-59.0%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2010308</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信访事务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388</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388</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28.5%</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28.5%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2010350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11351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12652</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111.5%</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5.2%</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2010399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其他政府办公厅</w:t>
            </w:r>
            <w:r>
              <w:rPr>
                <w:rFonts w:hint="eastAsia"/>
                <w:kern w:val="0"/>
                <w:sz w:val="20"/>
                <w:szCs w:val="20"/>
                <w:lang w:bidi="ar"/>
              </w:rPr>
              <w:t>(</w:t>
            </w:r>
            <w:r>
              <w:rPr>
                <w:rFonts w:hint="eastAsia"/>
                <w:kern w:val="0"/>
                <w:sz w:val="20"/>
                <w:szCs w:val="20"/>
                <w:lang w:bidi="ar"/>
              </w:rPr>
              <w:t>室</w:t>
            </w:r>
            <w:r>
              <w:rPr>
                <w:rFonts w:hint="eastAsia"/>
                <w:kern w:val="0"/>
                <w:sz w:val="20"/>
                <w:szCs w:val="20"/>
                <w:lang w:bidi="ar"/>
              </w:rPr>
              <w:t>)</w:t>
            </w:r>
            <w:r>
              <w:rPr>
                <w:rFonts w:hint="eastAsia"/>
                <w:kern w:val="0"/>
                <w:sz w:val="20"/>
                <w:szCs w:val="20"/>
                <w:lang w:bidi="ar"/>
              </w:rPr>
              <w:t>及相关机构事务支出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156.3%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156.3%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20104</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发展与改革事务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2391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2391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63.0%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63.0%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2010401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484</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484</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30.1%</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30.1%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2010402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2010404</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战略规划与实施</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231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231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291.5%</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291.5%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2010405</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日常经济运行调节</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59</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59</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490.0%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490.0%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lastRenderedPageBreak/>
              <w:t>2010407</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经济体制改革研究</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2010408</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物价管理</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2010450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391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391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-5.1%</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2010499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其他发展与改革事务支出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1226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1226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179.3%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179.3%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5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20105</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统计信息事务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1866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1866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56.9%</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56.9%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2010501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591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591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7.8%</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2010502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1084</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1084</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156.3%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156.3%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2010505</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专项统计业务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-76.5%</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-76.5%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2010507</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专项普查活动</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2010550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187</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187</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-5.6%</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-5.6%</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20106</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财政事务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2050</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2050</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2010601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906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906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2010602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800</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800</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66.3%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66.3%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2010650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344</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344</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2010699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其他财政事务支出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20107</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税收事务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5247</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5247</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19.7%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19.7%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2010701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3919</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3919</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2010702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1322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1322</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446.3%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446.3%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rPr>
                <w:kern w:val="0"/>
                <w:sz w:val="20"/>
                <w:szCs w:val="20"/>
              </w:rPr>
            </w:pPr>
            <w:r>
              <w:rPr>
                <w:rFonts w:hint="eastAsia"/>
                <w:sz w:val="20"/>
                <w:szCs w:val="20"/>
              </w:rPr>
              <w:t>2010750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ind w:firstLineChars="300" w:firstLine="600"/>
              <w:rPr>
                <w:sz w:val="20"/>
                <w:szCs w:val="20"/>
              </w:rPr>
            </w:pPr>
            <w:r>
              <w:rPr>
                <w:rFonts w:hint="eastAsia"/>
                <w:sz w:val="20"/>
                <w:szCs w:val="20"/>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20108</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审计事务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713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713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17.7%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17.7%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2010801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354</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354</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16.1%</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16.1%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2010804</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审计业务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55</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55</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14.6%</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14.6%</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2010805</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审计管理</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0</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0</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rPr>
                <w:kern w:val="0"/>
                <w:sz w:val="20"/>
                <w:szCs w:val="20"/>
              </w:rPr>
            </w:pPr>
            <w:r>
              <w:rPr>
                <w:rFonts w:hint="eastAsia"/>
                <w:sz w:val="20"/>
                <w:szCs w:val="20"/>
              </w:rPr>
              <w:t>2010806</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sz w:val="20"/>
                <w:szCs w:val="20"/>
              </w:rPr>
              <w:t xml:space="preserve">     </w:t>
            </w:r>
            <w:r>
              <w:rPr>
                <w:rFonts w:hint="eastAsia"/>
                <w:kern w:val="0"/>
                <w:sz w:val="20"/>
                <w:szCs w:val="20"/>
                <w:lang w:bidi="ar"/>
              </w:rPr>
              <w:t>信息化建设</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2010850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292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292</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20110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人力资源事务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2011008</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引进人才费用</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20111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纪检监察事务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3626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3626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23.3%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23.3%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2011101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3059</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3059</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13.9%</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13.9%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2011102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483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483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136.8%</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136.8%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2011150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87.2%</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87.2%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2011199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其他纪检监察事务支出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20113</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商贸事务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2393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2393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30.3%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30.3%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2011301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694</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694</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6.9%</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2011302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406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406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-28.0%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-28.0%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2011304</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对外贸易管理</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38</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38</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-2.6%</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-2.6%</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2011307</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国内贸易管理</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-52.2%</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-52.2%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2011350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631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631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rPr>
                <w:kern w:val="0"/>
                <w:sz w:val="20"/>
                <w:szCs w:val="20"/>
              </w:rPr>
            </w:pPr>
            <w:r>
              <w:rPr>
                <w:rFonts w:hint="eastAsia"/>
                <w:sz w:val="20"/>
                <w:szCs w:val="20"/>
              </w:rPr>
              <w:t>2011399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rPr>
                <w:sz w:val="20"/>
                <w:szCs w:val="20"/>
              </w:rPr>
            </w:pPr>
            <w:r>
              <w:rPr>
                <w:rFonts w:hint="eastAsia"/>
                <w:sz w:val="20"/>
                <w:szCs w:val="20"/>
              </w:rPr>
              <w:t xml:space="preserve">      </w:t>
            </w:r>
            <w:r>
              <w:rPr>
                <w:rFonts w:hint="eastAsia"/>
                <w:sz w:val="20"/>
                <w:szCs w:val="20"/>
              </w:rPr>
              <w:t>其他商贸事务支出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613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613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lastRenderedPageBreak/>
              <w:t>20123</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民族事务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433.3%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433.3%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2012399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其他民族事务支出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433.3%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433.3%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20125</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港澳台事务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-41.2%</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-41.2%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2012504</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港澳事务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-41.2%</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-41.2%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20129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群众团体事务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1529</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1529</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-8.2%</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2012901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636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636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-17.9%</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-17.9%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2012902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603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603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2012906</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工会事务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2</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kern w:val="0"/>
                <w:sz w:val="20"/>
                <w:szCs w:val="20"/>
                <w:lang w:bidi="ar"/>
              </w:rPr>
            </w:pP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kern w:val="0"/>
                <w:sz w:val="20"/>
                <w:szCs w:val="20"/>
                <w:lang w:bidi="ar"/>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kern w:val="0"/>
                <w:sz w:val="20"/>
                <w:szCs w:val="20"/>
                <w:lang w:bidi="ar"/>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2012950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251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251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-28.5%</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-28.5%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2012999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其他群众团体事务支出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37</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37</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640.0%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640.0%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党委办公厅</w:t>
            </w:r>
            <w:r>
              <w:rPr>
                <w:rFonts w:hint="eastAsia"/>
                <w:b/>
                <w:kern w:val="0"/>
                <w:sz w:val="20"/>
                <w:szCs w:val="20"/>
                <w:lang w:bidi="ar"/>
              </w:rPr>
              <w:t>(</w:t>
            </w:r>
            <w:r>
              <w:rPr>
                <w:rFonts w:hint="eastAsia"/>
                <w:b/>
                <w:kern w:val="0"/>
                <w:sz w:val="20"/>
                <w:szCs w:val="20"/>
                <w:lang w:bidi="ar"/>
              </w:rPr>
              <w:t>室</w:t>
            </w:r>
            <w:r>
              <w:rPr>
                <w:rFonts w:hint="eastAsia"/>
                <w:b/>
                <w:kern w:val="0"/>
                <w:sz w:val="20"/>
                <w:szCs w:val="20"/>
                <w:lang w:bidi="ar"/>
              </w:rPr>
              <w:t>)</w:t>
            </w:r>
            <w:r>
              <w:rPr>
                <w:rFonts w:hint="eastAsia"/>
                <w:b/>
                <w:kern w:val="0"/>
                <w:sz w:val="20"/>
                <w:szCs w:val="20"/>
                <w:lang w:bidi="ar"/>
              </w:rPr>
              <w:t>及相关机构事务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5193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5193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25.9%</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25.9%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2013101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2612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2612</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40.7%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40.7%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2013102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679</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679</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9.9%</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2013105</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专项业务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696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696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12.1%</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2013150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1111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1111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8.1%</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2013199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其他党委办公厅</w:t>
            </w:r>
            <w:r>
              <w:rPr>
                <w:rFonts w:hint="eastAsia"/>
                <w:kern w:val="0"/>
                <w:sz w:val="20"/>
                <w:szCs w:val="20"/>
                <w:lang w:bidi="ar"/>
              </w:rPr>
              <w:t>(</w:t>
            </w:r>
            <w:r>
              <w:rPr>
                <w:rFonts w:hint="eastAsia"/>
                <w:kern w:val="0"/>
                <w:sz w:val="20"/>
                <w:szCs w:val="20"/>
                <w:lang w:bidi="ar"/>
              </w:rPr>
              <w:t>室</w:t>
            </w:r>
            <w:r>
              <w:rPr>
                <w:rFonts w:hint="eastAsia"/>
                <w:kern w:val="0"/>
                <w:sz w:val="20"/>
                <w:szCs w:val="20"/>
                <w:lang w:bidi="ar"/>
              </w:rPr>
              <w:t>)</w:t>
            </w:r>
            <w:r>
              <w:rPr>
                <w:rFonts w:hint="eastAsia"/>
                <w:kern w:val="0"/>
                <w:sz w:val="20"/>
                <w:szCs w:val="20"/>
                <w:lang w:bidi="ar"/>
              </w:rPr>
              <w:t>及相关机构事务支出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95</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95</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9400.0%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9400.0%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组织事务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2491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2491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20.9%</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20.9%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2013201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922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922</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2013202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-60.1%</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-60.1%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2013250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298</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298</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2013299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其他组织事务支出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1210</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1210</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79.0%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79.0%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20133</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宣传事务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1214</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1214</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2013301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565</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565</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2013302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2013304</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宣传管理</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179</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179</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-48.7%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-48.7%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2013350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337</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337</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26.7%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26.7%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kern w:val="0"/>
                <w:sz w:val="20"/>
                <w:szCs w:val="20"/>
                <w:lang w:bidi="ar"/>
              </w:rPr>
            </w:pPr>
            <w:r>
              <w:rPr>
                <w:rFonts w:hint="eastAsia"/>
                <w:kern w:val="0"/>
                <w:sz w:val="20"/>
                <w:szCs w:val="20"/>
                <w:lang w:bidi="ar"/>
              </w:rPr>
              <w:t>2013399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kern w:val="0"/>
                <w:sz w:val="20"/>
                <w:szCs w:val="20"/>
                <w:lang w:bidi="ar"/>
              </w:rPr>
            </w:pPr>
            <w:r>
              <w:rPr>
                <w:rFonts w:hint="eastAsia"/>
                <w:kern w:val="0"/>
                <w:sz w:val="20"/>
                <w:szCs w:val="20"/>
                <w:lang w:bidi="ar"/>
              </w:rPr>
              <w:t xml:space="preserve">      </w:t>
            </w:r>
            <w:r>
              <w:rPr>
                <w:rFonts w:hint="eastAsia"/>
                <w:kern w:val="0"/>
                <w:sz w:val="20"/>
                <w:szCs w:val="20"/>
                <w:lang w:bidi="ar"/>
              </w:rPr>
              <w:t>其他宣传事务支出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133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133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20134</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统战事务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1532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1532</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12.6%</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12.6%</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2013401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775</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775</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8.7%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2013404</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宗教事务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72</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2013450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402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402</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5.5%</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2013499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其他统战事务支出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283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283</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48.2%</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48.2%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20136</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其他共产党事务支出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251.5%</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251.5%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2013699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其他共产党事务支出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116</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116</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251.5%</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251.5%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20138</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市场监督管理事务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7757</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7757</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-22.8%</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2013801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3857</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3857</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2.4%</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2.4%</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2013805</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市场秩序执法</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124</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124</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110.2%</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110.2%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2013808</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信息化建设</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22</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15.8%</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15.8%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lastRenderedPageBreak/>
              <w:t>2013815</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质量安全监管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95</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95</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-28.6%</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-28.6%</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2013850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1858</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1858</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16.3%</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16.3%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2013899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其他市场监督管理事务</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1801</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1801</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-59.7%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-59.7%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其他一般公共服务支出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-23.1%</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-23.1%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2019999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其他一般公共服务支出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-23.1%</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-23.1%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203</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国防支出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62</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62</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17.0%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17.0%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403"/>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204</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公共安全支出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44373</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45174</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101.8%</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20401</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武装警察部队</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E756DB">
            <w:pPr>
              <w:jc w:val="center"/>
              <w:rPr>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20402</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公安</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30259</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31060</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102.6%</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6.7%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sz w:val="20"/>
                <w:szCs w:val="20"/>
              </w:rPr>
            </w:pPr>
            <w:r>
              <w:rPr>
                <w:rFonts w:hint="eastAsia"/>
                <w:kern w:val="0"/>
                <w:sz w:val="20"/>
                <w:szCs w:val="20"/>
                <w:lang w:bidi="ar"/>
              </w:rPr>
              <w:t>20404</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检察</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3954</w:t>
            </w:r>
          </w:p>
        </w:tc>
        <w:tc>
          <w:tcPr>
            <w:tcW w:w="7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3954</w:t>
            </w:r>
          </w:p>
        </w:tc>
        <w:tc>
          <w:tcPr>
            <w:tcW w:w="685"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2.7%</w:t>
            </w:r>
          </w:p>
        </w:tc>
        <w:tc>
          <w:tcPr>
            <w:tcW w:w="768"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jc w:val="center"/>
              <w:textAlignment w:val="center"/>
              <w:rPr>
                <w:sz w:val="20"/>
                <w:szCs w:val="20"/>
              </w:rPr>
            </w:pPr>
            <w:r>
              <w:rPr>
                <w:rFonts w:hint="eastAsia"/>
                <w:kern w:val="0"/>
                <w:sz w:val="20"/>
                <w:szCs w:val="20"/>
                <w:lang w:bidi="ar"/>
              </w:rPr>
              <w:t>2.7%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auto"/>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20405</w:t>
            </w:r>
          </w:p>
        </w:tc>
        <w:tc>
          <w:tcPr>
            <w:tcW w:w="3507" w:type="dxa"/>
            <w:tcBorders>
              <w:top w:val="single" w:sz="4" w:space="0" w:color="auto"/>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法院</w:t>
            </w:r>
          </w:p>
        </w:tc>
        <w:tc>
          <w:tcPr>
            <w:tcW w:w="722" w:type="dxa"/>
            <w:tcBorders>
              <w:top w:val="single" w:sz="4" w:space="0" w:color="auto"/>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6496</w:t>
            </w:r>
          </w:p>
        </w:tc>
        <w:tc>
          <w:tcPr>
            <w:tcW w:w="707" w:type="dxa"/>
            <w:tcBorders>
              <w:top w:val="single" w:sz="4" w:space="0" w:color="auto"/>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6496</w:t>
            </w:r>
          </w:p>
        </w:tc>
        <w:tc>
          <w:tcPr>
            <w:tcW w:w="685" w:type="dxa"/>
            <w:tcBorders>
              <w:top w:val="single" w:sz="4" w:space="0" w:color="auto"/>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auto"/>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0.8%</w:t>
            </w:r>
          </w:p>
        </w:tc>
        <w:tc>
          <w:tcPr>
            <w:tcW w:w="768" w:type="dxa"/>
            <w:tcBorders>
              <w:top w:val="single" w:sz="4" w:space="0" w:color="auto"/>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0.8%</w:t>
            </w:r>
          </w:p>
        </w:tc>
        <w:tc>
          <w:tcPr>
            <w:tcW w:w="810" w:type="dxa"/>
            <w:gridSpan w:val="2"/>
            <w:tcBorders>
              <w:top w:val="single" w:sz="4" w:space="0" w:color="auto"/>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20406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司法</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2041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2041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-0.1%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-0.1%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20499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其他公共安全支出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1623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1623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-43.9%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-43.9%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38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教育支出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105754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105878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100.1%</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9.0%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kern w:val="0"/>
                <w:sz w:val="20"/>
                <w:szCs w:val="20"/>
                <w:lang w:bidi="ar"/>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教育管理事务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4580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4704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102.7%</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637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637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2050199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其他教育管理事务支出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3943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4067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103.1%</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23.7%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23.7%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普通教育</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87019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87019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2050201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学前教育</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12392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12392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15.1%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15.1%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2050202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小学教育</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43188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43188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-9.8%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0.8%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2050203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初中教育</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28904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28904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26.3%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26.3%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2050204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高中教育</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2050299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其他普通教育支出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2535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2535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-67.0%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-67.0%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职业教育</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4589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4589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2050302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中等职业教育</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4589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4589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2050399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其他职业教育支出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特殊教育</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2050799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其他特殊教育支出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20509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教育费附加安排的支出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5485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5485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125.5%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125.5%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kern w:val="0"/>
                <w:sz w:val="20"/>
                <w:szCs w:val="20"/>
                <w:lang w:bidi="ar"/>
              </w:rPr>
            </w:pPr>
            <w:r>
              <w:rPr>
                <w:rFonts w:hint="eastAsia"/>
                <w:kern w:val="0"/>
                <w:sz w:val="20"/>
                <w:szCs w:val="20"/>
                <w:lang w:bidi="ar"/>
              </w:rPr>
              <w:t>2050903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b/>
                <w:kern w:val="0"/>
                <w:sz w:val="20"/>
                <w:szCs w:val="20"/>
                <w:lang w:bidi="ar"/>
              </w:rPr>
            </w:pPr>
            <w:r>
              <w:rPr>
                <w:rFonts w:hint="eastAsia"/>
                <w:kern w:val="0"/>
                <w:sz w:val="20"/>
                <w:szCs w:val="20"/>
                <w:lang w:bidi="ar"/>
              </w:rPr>
              <w:t>城市中小学校舍建设</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529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529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40" w:lineRule="exact"/>
              <w:jc w:val="left"/>
              <w:textAlignment w:val="center"/>
              <w:rPr>
                <w:sz w:val="20"/>
                <w:szCs w:val="20"/>
              </w:rPr>
            </w:pPr>
            <w:r>
              <w:rPr>
                <w:rFonts w:hint="eastAsia"/>
                <w:kern w:val="0"/>
                <w:sz w:val="20"/>
                <w:szCs w:val="20"/>
                <w:lang w:bidi="ar"/>
              </w:rPr>
              <w:t>2050999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4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其他教育费附加安排的支出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40" w:lineRule="exact"/>
              <w:jc w:val="center"/>
              <w:textAlignment w:val="center"/>
              <w:rPr>
                <w:sz w:val="20"/>
                <w:szCs w:val="20"/>
              </w:rPr>
            </w:pPr>
            <w:r>
              <w:rPr>
                <w:rFonts w:hint="eastAsia"/>
                <w:kern w:val="0"/>
                <w:sz w:val="20"/>
                <w:szCs w:val="20"/>
                <w:lang w:bidi="ar"/>
              </w:rPr>
              <w:t>4956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40" w:lineRule="exact"/>
              <w:jc w:val="center"/>
              <w:textAlignment w:val="center"/>
              <w:rPr>
                <w:sz w:val="20"/>
                <w:szCs w:val="20"/>
              </w:rPr>
            </w:pPr>
            <w:r>
              <w:rPr>
                <w:rFonts w:hint="eastAsia"/>
                <w:kern w:val="0"/>
                <w:sz w:val="20"/>
                <w:szCs w:val="20"/>
                <w:lang w:bidi="ar"/>
              </w:rPr>
              <w:t>4956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4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40" w:lineRule="exact"/>
              <w:jc w:val="center"/>
              <w:textAlignment w:val="center"/>
              <w:rPr>
                <w:sz w:val="20"/>
                <w:szCs w:val="20"/>
              </w:rPr>
            </w:pPr>
            <w:r>
              <w:rPr>
                <w:rFonts w:hint="eastAsia"/>
                <w:kern w:val="0"/>
                <w:sz w:val="20"/>
                <w:szCs w:val="20"/>
                <w:lang w:bidi="ar"/>
              </w:rPr>
              <w:t>103.8%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40" w:lineRule="exact"/>
              <w:jc w:val="center"/>
              <w:textAlignment w:val="center"/>
              <w:rPr>
                <w:sz w:val="20"/>
                <w:szCs w:val="20"/>
              </w:rPr>
            </w:pPr>
            <w:r>
              <w:rPr>
                <w:rFonts w:hint="eastAsia"/>
                <w:kern w:val="0"/>
                <w:sz w:val="20"/>
                <w:szCs w:val="20"/>
                <w:lang w:bidi="ar"/>
              </w:rPr>
              <w:t>103.8%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4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其他教育支出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4048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4048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285.2%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285.2%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2059999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其他教育支出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4048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4048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285.2%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285.2%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科学技术支出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33371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33592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100.7%</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15.8%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15.8%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20601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科学技术管理事务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5319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5319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41.5%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41.5%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2060101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2698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2698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52.2%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52.2%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2060102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1781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1781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111.3%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111.3%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lastRenderedPageBreak/>
              <w:t>2060199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4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其他科学技术管理事务支出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840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840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-26.5%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-26.5%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kern w:val="0"/>
                <w:sz w:val="20"/>
                <w:szCs w:val="20"/>
                <w:lang w:bidi="ar"/>
              </w:rPr>
            </w:pPr>
            <w:r>
              <w:rPr>
                <w:rFonts w:hint="eastAsia"/>
                <w:kern w:val="0"/>
                <w:sz w:val="20"/>
                <w:szCs w:val="20"/>
                <w:lang w:bidi="ar"/>
              </w:rPr>
              <w:t>20602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kern w:val="0"/>
                <w:sz w:val="20"/>
                <w:szCs w:val="20"/>
                <w:lang w:bidi="ar"/>
              </w:rPr>
            </w:pPr>
            <w:r>
              <w:rPr>
                <w:rFonts w:hint="eastAsia"/>
                <w:kern w:val="0"/>
                <w:sz w:val="20"/>
                <w:szCs w:val="20"/>
                <w:lang w:bidi="ar"/>
              </w:rPr>
              <w:t>基础研究</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2041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2041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kern w:val="0"/>
                <w:sz w:val="20"/>
                <w:szCs w:val="20"/>
                <w:lang w:bidi="ar"/>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kern w:val="0"/>
                <w:sz w:val="20"/>
                <w:szCs w:val="20"/>
                <w:lang w:bidi="ar"/>
              </w:rPr>
            </w:pPr>
            <w:r>
              <w:rPr>
                <w:rFonts w:hint="eastAsia"/>
                <w:kern w:val="0"/>
                <w:sz w:val="20"/>
                <w:szCs w:val="20"/>
                <w:lang w:bidi="ar"/>
              </w:rPr>
              <w:t>2060204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kern w:val="0"/>
                <w:sz w:val="20"/>
                <w:szCs w:val="20"/>
                <w:lang w:bidi="ar"/>
              </w:rPr>
            </w:pPr>
            <w:r>
              <w:rPr>
                <w:rFonts w:hint="eastAsia"/>
                <w:kern w:val="0"/>
                <w:sz w:val="20"/>
                <w:szCs w:val="20"/>
                <w:lang w:bidi="ar"/>
              </w:rPr>
              <w:t>实验室及相关设施</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200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200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kern w:val="0"/>
                <w:sz w:val="20"/>
                <w:szCs w:val="20"/>
                <w:lang w:bidi="ar"/>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kern w:val="0"/>
                <w:sz w:val="20"/>
                <w:szCs w:val="20"/>
                <w:lang w:bidi="ar"/>
              </w:rPr>
            </w:pPr>
            <w:r>
              <w:rPr>
                <w:rFonts w:hint="eastAsia"/>
                <w:kern w:val="0"/>
                <w:sz w:val="20"/>
                <w:szCs w:val="20"/>
                <w:lang w:bidi="ar"/>
              </w:rPr>
              <w:t>2060208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kern w:val="0"/>
                <w:sz w:val="20"/>
                <w:szCs w:val="20"/>
                <w:lang w:bidi="ar"/>
              </w:rPr>
            </w:pPr>
            <w:r>
              <w:rPr>
                <w:rFonts w:hint="eastAsia"/>
                <w:kern w:val="0"/>
                <w:sz w:val="20"/>
                <w:szCs w:val="20"/>
                <w:lang w:bidi="ar"/>
              </w:rPr>
              <w:t>科技人才队伍建设</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1841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1841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kern w:val="0"/>
                <w:sz w:val="20"/>
                <w:szCs w:val="20"/>
                <w:lang w:bidi="ar"/>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20604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技术研究与开发</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22722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22943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101.0%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2060499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其他技术研究与开发支出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22722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22943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101.0%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kern w:val="0"/>
                <w:sz w:val="20"/>
                <w:szCs w:val="20"/>
                <w:lang w:bidi="ar"/>
              </w:rPr>
            </w:pPr>
            <w:r>
              <w:rPr>
                <w:rFonts w:hint="eastAsia"/>
                <w:kern w:val="0"/>
                <w:sz w:val="20"/>
                <w:szCs w:val="20"/>
                <w:lang w:bidi="ar"/>
              </w:rPr>
              <w:t>20606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kern w:val="0"/>
                <w:sz w:val="20"/>
                <w:szCs w:val="20"/>
                <w:lang w:bidi="ar"/>
              </w:rPr>
            </w:pPr>
            <w:r>
              <w:rPr>
                <w:rFonts w:hint="eastAsia"/>
                <w:kern w:val="0"/>
                <w:sz w:val="20"/>
                <w:szCs w:val="20"/>
                <w:lang w:bidi="ar"/>
              </w:rPr>
              <w:t>社会科学</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385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385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kern w:val="0"/>
                <w:sz w:val="20"/>
                <w:szCs w:val="20"/>
                <w:lang w:bidi="ar"/>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kern w:val="0"/>
                <w:sz w:val="20"/>
                <w:szCs w:val="20"/>
                <w:lang w:bidi="ar"/>
              </w:rPr>
            </w:pPr>
            <w:r>
              <w:rPr>
                <w:rFonts w:hint="eastAsia"/>
                <w:kern w:val="0"/>
                <w:sz w:val="20"/>
                <w:szCs w:val="20"/>
                <w:lang w:bidi="ar"/>
              </w:rPr>
              <w:t>2060699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kern w:val="0"/>
                <w:sz w:val="20"/>
                <w:szCs w:val="20"/>
                <w:lang w:bidi="ar"/>
              </w:rPr>
            </w:pPr>
            <w:r>
              <w:rPr>
                <w:rFonts w:hint="eastAsia"/>
                <w:kern w:val="0"/>
                <w:sz w:val="20"/>
                <w:szCs w:val="20"/>
                <w:lang w:bidi="ar"/>
              </w:rPr>
              <w:t>其他社会科学支出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385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385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kern w:val="0"/>
                <w:sz w:val="20"/>
                <w:szCs w:val="20"/>
                <w:lang w:bidi="ar"/>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20607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科学技术普及</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396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396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2060701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机构运行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2060702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科普活动</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2060799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其他科学技术普及支出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-97.9%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-97.9%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20699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其他科学技术支出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2508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2508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15.3%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15.3%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kern w:val="0"/>
                <w:sz w:val="20"/>
                <w:szCs w:val="20"/>
                <w:lang w:bidi="ar"/>
              </w:rPr>
            </w:pPr>
            <w:r>
              <w:rPr>
                <w:rFonts w:hint="eastAsia"/>
                <w:kern w:val="0"/>
                <w:sz w:val="20"/>
                <w:szCs w:val="20"/>
                <w:lang w:bidi="ar"/>
              </w:rPr>
              <w:t>2069901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b/>
                <w:kern w:val="0"/>
                <w:sz w:val="20"/>
                <w:szCs w:val="20"/>
                <w:lang w:bidi="ar"/>
              </w:rPr>
            </w:pPr>
            <w:r>
              <w:rPr>
                <w:rFonts w:hint="eastAsia"/>
                <w:kern w:val="0"/>
                <w:sz w:val="20"/>
                <w:szCs w:val="20"/>
                <w:lang w:bidi="ar"/>
              </w:rPr>
              <w:t>科技奖励</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130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130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kern w:val="0"/>
                <w:sz w:val="20"/>
                <w:szCs w:val="20"/>
                <w:lang w:bidi="ar"/>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2069999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其他科学技术支出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2378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2378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9.3%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9.3%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文化旅游体育与传媒支出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7848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7951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101.3%</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文化和旅游</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6215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6318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101.7%</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22.8%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22.8%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1204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1307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108.6%</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79.8%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79.8%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2070104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图书馆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1018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1018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30.8%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30.8%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2070108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文化活动</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1175.0%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1175.0%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2070109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群众文化</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541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541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2070110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文化和旅游交流与合作</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2070111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文化创作与保护</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94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94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49.2%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49.2%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2070112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文化和旅游市场管理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83.3%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83.3%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2070199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其他文化和旅游支出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3235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3235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文物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487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487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56.1%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56.1%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2070204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文物保护</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177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177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391.7%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391.7%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2070205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博物馆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304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304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kern w:val="0"/>
                <w:sz w:val="20"/>
                <w:szCs w:val="20"/>
                <w:lang w:bidi="ar"/>
              </w:rPr>
            </w:pPr>
            <w:r>
              <w:rPr>
                <w:rFonts w:hint="eastAsia"/>
                <w:kern w:val="0"/>
                <w:sz w:val="20"/>
                <w:szCs w:val="20"/>
                <w:lang w:bidi="ar"/>
              </w:rPr>
              <w:t>2070206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kern w:val="0"/>
                <w:sz w:val="20"/>
                <w:szCs w:val="20"/>
                <w:lang w:bidi="ar"/>
              </w:rPr>
            </w:pPr>
            <w:r>
              <w:rPr>
                <w:rFonts w:hint="eastAsia"/>
                <w:kern w:val="0"/>
                <w:sz w:val="20"/>
                <w:szCs w:val="20"/>
                <w:lang w:bidi="ar"/>
              </w:rPr>
              <w:t>历史名城与古迹</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kern w:val="0"/>
                <w:sz w:val="20"/>
                <w:szCs w:val="20"/>
                <w:lang w:bidi="ar"/>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kern w:val="0"/>
                <w:sz w:val="20"/>
                <w:szCs w:val="20"/>
                <w:lang w:bidi="ar"/>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kern w:val="0"/>
                <w:sz w:val="20"/>
                <w:szCs w:val="20"/>
                <w:lang w:bidi="ar"/>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体育</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740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740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2070304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运动项目管理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2070305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体育竞赛</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308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308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48.1%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48.1%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2070306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体育训练</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191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191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445.7%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445.7%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2070307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体育场馆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2070308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群众体育</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2070309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体育交流与合作</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2070399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其他体育支出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33.3%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33.3%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广播电视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518.2%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518.2%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2070899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其他广播电视支出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518.2%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518.2%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lastRenderedPageBreak/>
              <w:t>20799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200" w:firstLine="402"/>
              <w:jc w:val="left"/>
              <w:textAlignment w:val="center"/>
              <w:rPr>
                <w:b/>
                <w:sz w:val="20"/>
                <w:szCs w:val="20"/>
              </w:rPr>
            </w:pPr>
            <w:r>
              <w:rPr>
                <w:rFonts w:hint="eastAsia"/>
                <w:b/>
                <w:kern w:val="0"/>
                <w:sz w:val="20"/>
                <w:szCs w:val="20"/>
                <w:lang w:bidi="ar"/>
              </w:rPr>
              <w:t>其他文化体育与传媒支出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338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338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-66.8%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-66.8%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2079999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其他文化旅游体育与传媒支出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338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338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-66.8%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-66.8%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社会保障和就业支出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27510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27765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100.9%</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人力资源和社会保障管理事务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5376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5631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104.7%</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52.9%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52.9%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2028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2283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112.6%</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-79.1%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-79.1%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2080106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就业管理事务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2080108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信息化建设</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2080109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社会保险经办机构</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160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160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72.0%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72.0%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kern w:val="0"/>
                <w:sz w:val="20"/>
                <w:szCs w:val="20"/>
                <w:lang w:bidi="ar"/>
              </w:rPr>
            </w:pPr>
            <w:r>
              <w:rPr>
                <w:rFonts w:hint="eastAsia"/>
                <w:kern w:val="0"/>
                <w:sz w:val="20"/>
                <w:szCs w:val="20"/>
                <w:lang w:bidi="ar"/>
              </w:rPr>
              <w:t>2080111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kern w:val="0"/>
                <w:sz w:val="20"/>
                <w:szCs w:val="20"/>
                <w:lang w:bidi="ar"/>
              </w:rPr>
            </w:pPr>
            <w:r>
              <w:rPr>
                <w:rFonts w:hint="eastAsia"/>
                <w:kern w:val="0"/>
                <w:sz w:val="20"/>
                <w:szCs w:val="20"/>
                <w:lang w:bidi="ar"/>
              </w:rPr>
              <w:t>公共就业服务和职业技能鉴定机构</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215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215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2080112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劳动人事争议调解仲裁</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tcPr>
          <w:p w:rsidR="00E756DB" w:rsidRDefault="004151D2">
            <w:pPr>
              <w:widowControl/>
              <w:jc w:val="left"/>
              <w:textAlignment w:val="top"/>
              <w:rPr>
                <w:kern w:val="0"/>
                <w:sz w:val="20"/>
                <w:szCs w:val="20"/>
                <w:lang w:bidi="ar"/>
              </w:rPr>
            </w:pPr>
            <w:r>
              <w:rPr>
                <w:rFonts w:hint="eastAsia"/>
                <w:kern w:val="0"/>
                <w:sz w:val="20"/>
                <w:szCs w:val="20"/>
                <w:lang w:bidi="ar"/>
              </w:rPr>
              <w:t>2080116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kern w:val="0"/>
                <w:sz w:val="20"/>
                <w:szCs w:val="20"/>
                <w:lang w:bidi="ar"/>
              </w:rPr>
            </w:pPr>
            <w:r>
              <w:rPr>
                <w:rFonts w:hint="eastAsia"/>
                <w:kern w:val="0"/>
                <w:sz w:val="20"/>
                <w:szCs w:val="20"/>
                <w:lang w:bidi="ar"/>
              </w:rPr>
              <w:t>引进人才费用</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2093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2093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2080199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其他人力资源和社会保障管理事务支出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763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763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193.5%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193.5%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民政管理事务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3940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3940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2080201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615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615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2080202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2080206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社会组织管理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145.5%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145.5%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2080207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行政区划和地名管理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2080208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基层政权建设和社区治理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1379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1379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2080299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其他民政管理事务支出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1825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1825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61.5%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61.5%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行政事业单位离退休</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8561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8561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2080505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机关事业单位基本养老保险缴费支出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5703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5703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2080506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机关事业单位职业年金缴费支出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2858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2858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2080599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其他行政事业单位养老支出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就业补助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411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411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-52.1%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-52.1%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2080799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其他就业补助支出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411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411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-52.1%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-52.1%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抚恤</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2070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2070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2080801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死亡抚恤</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206.7%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206.7%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2080805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义务兵优待</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801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801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96.8%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96.8%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2080899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其他优抚支出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1223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1223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-0.1%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-0.1%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退役安置</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-63.1%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-63.1%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2080901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退役士兵安置</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206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2080904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退役士兵管理教育</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2080905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军队转业干部安置</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2080999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其他退役安置支出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-97.1%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-97.1%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社会福利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1271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1271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17.8%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17.8%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lastRenderedPageBreak/>
              <w:t>2081001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儿童福利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301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301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23.9%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23.9%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2081002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老年福利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761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761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21.4%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21.4%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2081005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社会福利事业单位</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126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2081006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养老服务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-35.0%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-35.0%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2081099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其他社会福利支出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42.9%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42.9%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残疾人事业</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2708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2708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2081104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残疾人康复</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161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161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-11.5%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-11.5%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2081105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残疾人就业和扶贫</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705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705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710.3%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710.3%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2081107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残疾人生活和护理补贴</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1096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1096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2081199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其他残疾人事业支出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493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493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-50.2%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-50.2%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红十字事业</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317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317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256.2%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256.2%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2081601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236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236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686.7%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686.7%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2081602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60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kern w:val="0"/>
                <w:sz w:val="20"/>
                <w:szCs w:val="20"/>
                <w:lang w:bidi="ar"/>
              </w:rPr>
            </w:pPr>
            <w:r>
              <w:rPr>
                <w:rFonts w:hint="eastAsia"/>
                <w:kern w:val="0"/>
                <w:sz w:val="20"/>
                <w:szCs w:val="20"/>
                <w:lang w:bidi="ar"/>
              </w:rPr>
              <w:t>2081699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kern w:val="0"/>
                <w:sz w:val="20"/>
                <w:szCs w:val="20"/>
                <w:lang w:bidi="ar"/>
              </w:rPr>
            </w:pPr>
            <w:r>
              <w:rPr>
                <w:rFonts w:hint="eastAsia"/>
                <w:kern w:val="0"/>
                <w:sz w:val="20"/>
                <w:szCs w:val="20"/>
                <w:lang w:bidi="ar"/>
              </w:rPr>
              <w:t>其他红十字事业支出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21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最低生活保障</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1439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1439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11.1%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11.1%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2081901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城市最低生活保障金支出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1439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1439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13.5%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2081902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sz w:val="20"/>
                <w:szCs w:val="20"/>
              </w:rPr>
            </w:pPr>
            <w:r>
              <w:rPr>
                <w:rFonts w:hint="eastAsia"/>
                <w:kern w:val="0"/>
                <w:sz w:val="20"/>
                <w:szCs w:val="20"/>
                <w:lang w:bidi="ar"/>
              </w:rPr>
              <w:t xml:space="preserve">      </w:t>
            </w:r>
            <w:r>
              <w:rPr>
                <w:rFonts w:hint="eastAsia"/>
                <w:kern w:val="0"/>
                <w:sz w:val="20"/>
                <w:szCs w:val="20"/>
                <w:lang w:bidi="ar"/>
              </w:rPr>
              <w:t>农村最低生活保障金支出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20820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临时救助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282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282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-47.5%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-47.5%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2082001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临时救助支出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282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282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-47.5%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-47.5%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20821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特困人员救助供养</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-91.1%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-91.1%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2082102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农村特困人员救助供养支出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-91.1%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-91.1%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20828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退役军人管理事务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599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599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43.6%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43.6%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2082801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76.0%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76.0%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2082802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-32.1%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-32.1%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2082804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拥军优属</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2082850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90"/>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2082899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其他退役军人事务管理支出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178.4%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178.4%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360"/>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20899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其他社会保障和就业支出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-88.5%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-88.5%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2089901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sz w:val="20"/>
                <w:szCs w:val="20"/>
              </w:rPr>
            </w:pPr>
            <w:r>
              <w:rPr>
                <w:rFonts w:hint="eastAsia"/>
                <w:kern w:val="0"/>
                <w:sz w:val="20"/>
                <w:szCs w:val="20"/>
                <w:lang w:bidi="ar"/>
              </w:rPr>
              <w:t>其他社会保障和就业支出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-88.5%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-88.5%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卫生健康支出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42002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42269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100.6%</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卫生健康管理事务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1645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1645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619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619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2100199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其他卫生健康管理事务支出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1026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1026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39.2%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39.2%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公立医院</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5109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5109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2100201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综合医院</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5109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5109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lastRenderedPageBreak/>
              <w:t>21003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基层医疗卫生机构</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5441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5441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2100301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城市社区卫生机构</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5441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5441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-39.0%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-39.0%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2100399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其他基层医疗卫生机构支出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公共卫生</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7472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7472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-17.1%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-17.1%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2100401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疾病预防控制机构</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1049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1049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2100402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卫生监督机构</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1034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1034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2100403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妇幼保健机构</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1011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1011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2100408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基本公共卫生服务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2966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2966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17.8%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17.8%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2100409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重大公共卫生服务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299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299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-61.4%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-61.4%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2100410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突发公共卫生事件应急处理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-98.3%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-98.3%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2100499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其他公共卫生支出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1068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1068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465.1%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465.1%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中医药</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1393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1393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2100601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中医</w:t>
            </w:r>
            <w:r>
              <w:rPr>
                <w:rFonts w:hint="eastAsia"/>
                <w:kern w:val="0"/>
                <w:sz w:val="20"/>
                <w:szCs w:val="20"/>
                <w:lang w:bidi="ar"/>
              </w:rPr>
              <w:t>(</w:t>
            </w:r>
            <w:r>
              <w:rPr>
                <w:rFonts w:hint="eastAsia"/>
                <w:kern w:val="0"/>
                <w:sz w:val="20"/>
                <w:szCs w:val="20"/>
                <w:lang w:bidi="ar"/>
              </w:rPr>
              <w:t>民族</w:t>
            </w:r>
            <w:proofErr w:type="gramStart"/>
            <w:r>
              <w:rPr>
                <w:rFonts w:hint="eastAsia"/>
                <w:kern w:val="0"/>
                <w:sz w:val="20"/>
                <w:szCs w:val="20"/>
                <w:lang w:bidi="ar"/>
              </w:rPr>
              <w:t>医</w:t>
            </w:r>
            <w:proofErr w:type="gramEnd"/>
            <w:r>
              <w:rPr>
                <w:rFonts w:hint="eastAsia"/>
                <w:kern w:val="0"/>
                <w:sz w:val="20"/>
                <w:szCs w:val="20"/>
                <w:lang w:bidi="ar"/>
              </w:rPr>
              <w:t>)</w:t>
            </w:r>
            <w:r>
              <w:rPr>
                <w:rFonts w:hint="eastAsia"/>
                <w:kern w:val="0"/>
                <w:sz w:val="20"/>
                <w:szCs w:val="20"/>
                <w:lang w:bidi="ar"/>
              </w:rPr>
              <w:t>药专项</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1393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1393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计划生育事务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1567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1567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2100716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计划生育机构</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2100717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计划生育服务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1567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1567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2100799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其他计划生育事务支出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21011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行政事业单位医疗</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4296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4296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16.3%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16.3%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2101101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行政单位医疗</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3831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3831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16.7%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16.7%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2101102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事业单位医疗</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21012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财政对基本医疗保险基金的补助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11340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11607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102.4%</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2101202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财政对城乡居民基本医疗保险基金的补助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11340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11607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102.4%</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21013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医疗救助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2101301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城乡医疗救助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21014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优抚对象医疗</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-25.0%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-25.0%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2101401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优抚对象医疗补助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-31.3%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-31.3%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2101499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其他优抚对象医疗支出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21015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医疗保障管理事务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2101506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医疗保障经办事务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21016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老龄卫生健康事务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-26.3%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-26.3%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2101601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老龄卫生健康事务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-26.3%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-26.3%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其他卫生健康支出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3213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3213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220.3%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220.3%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2109999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其他卫生健康支出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3213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3213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220.3%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220.3%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节能环保支出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8717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8887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102.0%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85.8%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85.8%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环境保护管理事务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2088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2258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108.1%</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527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527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-93.8%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-93.8%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2110107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生态环境保护行政许可</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lastRenderedPageBreak/>
              <w:t>2110199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sz w:val="20"/>
                <w:szCs w:val="20"/>
              </w:rPr>
            </w:pPr>
            <w:r>
              <w:rPr>
                <w:rFonts w:hint="eastAsia"/>
                <w:kern w:val="0"/>
                <w:sz w:val="20"/>
                <w:szCs w:val="20"/>
                <w:lang w:bidi="ar"/>
              </w:rPr>
              <w:t>其他环境保护管理事务支出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1550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1720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111.0%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19.4%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19.4%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环境监测与监察</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607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607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57.3%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57.3%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2110203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建设项目环评审查与监督</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2110299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其他环境监测与监察支出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577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577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63.5%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63.5%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污染防治</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2711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2711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299.9%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299.9%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2110301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大气</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421.0%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421.0%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2110302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水体</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1641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1641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1433.6%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1433.6%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2110304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固体废弃物与化学品</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298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298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664.1%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664.1%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2110399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其他污染防治支出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350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350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自然生态保护</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-30.4%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-30.4%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2110401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生态保护</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-30.4%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-30.4%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21110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能源节约利用</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2470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2470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277.1%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277.1%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2111001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能源节约利用</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2470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2470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277.1%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277.1%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21111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污染减排</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104.1%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104.1%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2111103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减排专项支出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2111199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其他污染减排支出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21114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能源管理事务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2111499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其他能源管理事务支出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其他节能环保支出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553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553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2119901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其他节能环保支出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553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553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城乡社区支出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32657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32980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101.0%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-36.9%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城乡社区管理事务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10026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10349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103.2%</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2120101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4606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4929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107.0%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2120102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961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961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2120104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城管执法</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1127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1127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23.7%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23.7%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2120106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工程建设管理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2120199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其他城乡社区管理事务支出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3312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3312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城乡社区规划与管理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319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319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2120201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城乡社区规划与管理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319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319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城乡社区公共设施</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5531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5531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-45.7%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-45.7%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kern w:val="0"/>
                <w:sz w:val="20"/>
                <w:szCs w:val="20"/>
                <w:lang w:bidi="ar"/>
              </w:rPr>
            </w:pPr>
            <w:r>
              <w:rPr>
                <w:rFonts w:hint="eastAsia"/>
                <w:kern w:val="0"/>
                <w:sz w:val="20"/>
                <w:szCs w:val="20"/>
                <w:lang w:bidi="ar"/>
              </w:rPr>
              <w:t>2120303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b/>
                <w:kern w:val="0"/>
                <w:sz w:val="20"/>
                <w:szCs w:val="20"/>
                <w:lang w:bidi="ar"/>
              </w:rPr>
            </w:pPr>
            <w:r>
              <w:rPr>
                <w:rFonts w:hint="eastAsia"/>
                <w:kern w:val="0"/>
                <w:sz w:val="20"/>
                <w:szCs w:val="20"/>
                <w:lang w:bidi="ar"/>
              </w:rPr>
              <w:t>小城镇基础设施建设</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2742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2742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2120399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其他城乡社区公共设施支出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2789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2789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-72.6%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-72.6%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城乡社区环境卫生</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9604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9604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-39.5%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-39.5%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2120501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城乡社区环境卫生</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9604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9604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-39.5%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-39.5%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其他城乡社区支出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7177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7177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-57.1%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2129901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其他城乡社区支出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7177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7177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-57.1%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农林水支出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23868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24407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102.3%</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107.8%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农业</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7945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7945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2180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2180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lastRenderedPageBreak/>
              <w:t>2130102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-78.2%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-78.2%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752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752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科技转化与推广服务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1600.0%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1600.0%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病虫害控制</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593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593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1753.1%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1753.1%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2130109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农产品质</w:t>
            </w:r>
            <w:proofErr w:type="gramStart"/>
            <w:r>
              <w:rPr>
                <w:rFonts w:hint="eastAsia"/>
                <w:kern w:val="0"/>
                <w:sz w:val="20"/>
                <w:szCs w:val="20"/>
                <w:lang w:bidi="ar"/>
              </w:rPr>
              <w:t>量安全</w:t>
            </w:r>
            <w:proofErr w:type="gramEnd"/>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-35.0%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-35.0%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2130110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执法监管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-16.7%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-16.7%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2130112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行业业务管理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2130119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防灾救灾</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193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193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48.5%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48.5%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2130120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稳定农民收入补贴</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2130122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农业生产发展</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620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620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-54.4%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-54.4%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2130124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农村合作经济</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-81.9%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-81.9%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2130125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农产品加工与促销</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1157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1157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2130126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农村社会事业</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2130135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农业资源保护修复与利用</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2130148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成品油价格改革对渔业的补贴</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347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347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285.6%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285.6%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bCs/>
                <w:kern w:val="0"/>
                <w:sz w:val="20"/>
                <w:szCs w:val="20"/>
                <w:lang w:bidi="ar"/>
              </w:rPr>
            </w:pPr>
            <w:r>
              <w:rPr>
                <w:rFonts w:hint="eastAsia"/>
                <w:kern w:val="0"/>
                <w:sz w:val="20"/>
                <w:szCs w:val="20"/>
                <w:lang w:bidi="ar"/>
              </w:rPr>
              <w:t>2130152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b/>
                <w:bCs/>
                <w:kern w:val="0"/>
                <w:sz w:val="20"/>
                <w:szCs w:val="20"/>
                <w:lang w:bidi="ar"/>
              </w:rPr>
            </w:pPr>
            <w:r>
              <w:rPr>
                <w:rFonts w:hint="eastAsia"/>
                <w:kern w:val="0"/>
                <w:sz w:val="20"/>
                <w:szCs w:val="20"/>
                <w:lang w:bidi="ar"/>
              </w:rPr>
              <w:t>对高校毕业生到基层任职补助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2130199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其他农业农村支出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1813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1813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林业和草原</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266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266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2130207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森林资源管理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242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242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95.2%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95.2%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2130209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森林生态效益补偿</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-36.4%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-36.4%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2130221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产业化管理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2130299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其他林业和草原支出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-90.6%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-90.6%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水利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8069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8069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-48.9%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381.2%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水利工程建设</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81.8%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81.8%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水利工程运行与维护</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水利前期工作</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2130311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水资源节约管理与保护</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148.4%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148.4%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2130313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水文测报</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2130314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防汛</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2130315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抗旱</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2340.0%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2340.0%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2130316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农村水利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2130319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江河湖库水系综合整治</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2130321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大中型水库移民后期扶持专项支出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2130322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水利安全监督</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157.1%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157.1%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2130333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信息管理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2130334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水利建设征地及移民支出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213.8%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213.8%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90"/>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2130399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其他水利支出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7315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7315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-51.2%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718.2%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扶贫</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-93.5%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-93.5%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lastRenderedPageBreak/>
              <w:t>2130599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其他扶贫支出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-93.5%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-93.5%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农村综合改革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2875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2875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36.6%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36.6%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2130701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对村级一事一议的补助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1399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1399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249.8%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249.8%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2130705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对村民委员会和村党支部的补助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1476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1476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2130706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对村集体经济组织的补助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2130799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其他农村综合改革支出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39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普惠金融发展支出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-87.5%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-87.5%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2130803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农业保险保费补贴</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-87.5%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-87.5%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395"/>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21399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其他农林水支出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4667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5206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111.5%</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39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2139999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其他农林水支出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4667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5206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111.5%</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440"/>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交通运输支出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8997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9042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100.5%</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-57.0%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49.9%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39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21401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公路水路运输</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8761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8806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100.5%</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-58.0%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47.5%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2140101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287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287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484"/>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2140102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-66.0%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-66.0%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2140104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公路建设</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2140106</w:t>
            </w:r>
          </w:p>
        </w:tc>
        <w:tc>
          <w:tcPr>
            <w:tcW w:w="3507"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公路养护</w:t>
            </w:r>
          </w:p>
        </w:tc>
        <w:tc>
          <w:tcPr>
            <w:tcW w:w="722" w:type="dxa"/>
            <w:tcBorders>
              <w:top w:val="single" w:sz="4" w:space="0" w:color="000000"/>
              <w:left w:val="single" w:sz="4" w:space="0" w:color="000000"/>
              <w:bottom w:val="single" w:sz="4" w:space="0" w:color="auto"/>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317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317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rPr>
                <w:kern w:val="0"/>
                <w:sz w:val="20"/>
                <w:szCs w:val="20"/>
              </w:rPr>
            </w:pPr>
            <w:r>
              <w:rPr>
                <w:rFonts w:hint="eastAsia"/>
                <w:sz w:val="20"/>
                <w:szCs w:val="20"/>
              </w:rPr>
              <w:t>2140110</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ind w:firstLineChars="300" w:firstLine="600"/>
              <w:rPr>
                <w:sz w:val="20"/>
                <w:szCs w:val="20"/>
              </w:rPr>
            </w:pPr>
            <w:r>
              <w:rPr>
                <w:rFonts w:hint="eastAsia"/>
                <w:sz w:val="20"/>
                <w:szCs w:val="20"/>
              </w:rPr>
              <w:t>公路和运输安全</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387</w:t>
            </w:r>
          </w:p>
        </w:tc>
        <w:tc>
          <w:tcPr>
            <w:tcW w:w="707" w:type="dxa"/>
            <w:tcBorders>
              <w:top w:val="single" w:sz="4" w:space="0" w:color="000000"/>
              <w:left w:val="single" w:sz="4" w:space="0" w:color="auto"/>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387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2140199</w:t>
            </w:r>
          </w:p>
        </w:tc>
        <w:tc>
          <w:tcPr>
            <w:tcW w:w="3507"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其他公路水路运输支出</w:t>
            </w:r>
          </w:p>
        </w:tc>
        <w:tc>
          <w:tcPr>
            <w:tcW w:w="722" w:type="dxa"/>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7719</w:t>
            </w:r>
          </w:p>
        </w:tc>
        <w:tc>
          <w:tcPr>
            <w:tcW w:w="707" w:type="dxa"/>
            <w:tcBorders>
              <w:top w:val="single" w:sz="4" w:space="0" w:color="000000"/>
              <w:left w:val="single" w:sz="4" w:space="0" w:color="auto"/>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7764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100.6%</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57.2%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57.2%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auto"/>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21404</w:t>
            </w:r>
          </w:p>
        </w:tc>
        <w:tc>
          <w:tcPr>
            <w:tcW w:w="3507" w:type="dxa"/>
            <w:tcBorders>
              <w:top w:val="single" w:sz="4" w:space="0" w:color="auto"/>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成品油价格改革对交通运输的补贴</w:t>
            </w:r>
          </w:p>
        </w:tc>
        <w:tc>
          <w:tcPr>
            <w:tcW w:w="722" w:type="dxa"/>
            <w:tcBorders>
              <w:top w:val="single" w:sz="4" w:space="0" w:color="auto"/>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2140401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对城市公交的补贴</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2140402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对农村道路客运的补贴</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2140403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对出租车的补贴</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21406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车辆购置税支出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236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236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637.5%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637.5%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2140601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车辆购置税用于公路等基础设施建设支出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kern w:val="0"/>
                <w:sz w:val="20"/>
                <w:szCs w:val="20"/>
                <w:lang w:bidi="ar"/>
              </w:rPr>
              <w:t>236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kern w:val="0"/>
                <w:sz w:val="20"/>
                <w:szCs w:val="20"/>
                <w:lang w:bidi="ar"/>
              </w:rPr>
              <w:t>236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637.5%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637.5%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资源勘探信息等支出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8941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8967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100.3%</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78.5%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78.5%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21502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b/>
                <w:kern w:val="0"/>
                <w:sz w:val="20"/>
                <w:szCs w:val="20"/>
                <w:lang w:bidi="ar"/>
              </w:rPr>
            </w:pPr>
            <w:r>
              <w:rPr>
                <w:rFonts w:hint="eastAsia"/>
                <w:kern w:val="0"/>
                <w:sz w:val="20"/>
                <w:szCs w:val="20"/>
                <w:lang w:bidi="ar"/>
              </w:rPr>
              <w:t>制造业</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2150202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b/>
                <w:kern w:val="0"/>
                <w:sz w:val="20"/>
                <w:szCs w:val="20"/>
                <w:lang w:bidi="ar"/>
              </w:rPr>
            </w:pP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21505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工业和信息产业监管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3925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3951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100.7%</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2150501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672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672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2150502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241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241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2150509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工业和信息产业战略研究与标准制定</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2150510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工业和信息产业支持</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2150517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产业发展</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2731</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2757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101.0%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2150550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事业运行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2150599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其他工业和信息产业监管支出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lastRenderedPageBreak/>
              <w:t>21508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支持中小企业发展和管理支出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4256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4256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538.1%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538.1%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2150805</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中小企业发展专项</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4256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4256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538.1%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538.1%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21599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其他资源勘探工业信息等支出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745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745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2159999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其他资源勘探工业信息等支出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745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745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商业服务业等支出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2652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2675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100.9%</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21602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商业流通事务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599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599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2160201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473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473</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2160202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2160299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其他商业流通事务支出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-64.8%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-64.8%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21606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涉外发展服务支出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2044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2067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101.1%</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48.6%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48.6%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2160699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其他涉外发展服务支出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2044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2067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101.1%</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48.6%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48.6%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21699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其他商业服务业等支出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-91.3%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-91.3%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2169999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其他商业服务业等支出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-91.3%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-91.3%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金融支出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1226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1226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71.2%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71.2%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21701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金融部门行政支出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-53.3%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-53.3%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2170102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-53.3%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-53.3%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21703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金融发展支出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1170.0%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1170.0%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2170399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其他金融发展支出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1170.0%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1170.0%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21799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其他金融支出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1029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1029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85.1%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85.1%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2179901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其他金融支出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1029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1029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85.1%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85.1%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援助其他地区支出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1185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1170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98.7%</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21999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1185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1170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98.7%</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kern w:val="0"/>
                <w:sz w:val="20"/>
                <w:szCs w:val="20"/>
                <w:lang w:bidi="ar"/>
              </w:rPr>
            </w:pPr>
          </w:p>
        </w:tc>
      </w:tr>
      <w:tr w:rsidR="00E756DB">
        <w:trPr>
          <w:trHeight w:val="424"/>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自然资源海洋气象等支出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636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805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126.6%</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-53.1%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-53.1%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kern w:val="0"/>
                <w:sz w:val="20"/>
                <w:szCs w:val="20"/>
                <w:lang w:bidi="ar"/>
              </w:rPr>
            </w:pPr>
          </w:p>
        </w:tc>
      </w:tr>
      <w:tr w:rsidR="00E756DB">
        <w:trPr>
          <w:trHeight w:val="394"/>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22001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自然资源事务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359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528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147.1%</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-67.6%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-67.6%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1"/>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2200101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32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2200102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47.1%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47.1%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2200106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自然资源利用与保护</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2200109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自然资源调查与确权登记</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282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282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327.3%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327.3%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2200120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海域与海岛管理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2200150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418"/>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2200199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其他自然资源事务支出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221</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425.0%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-76.7%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-76.7%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22099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其他自然资源海洋气象等支出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222.1%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222.1%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2209999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其他自然资源海洋气象等支出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277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222.1%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222.1%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住房保障支出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11839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12096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102.2%</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34.5%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34.5%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保障性安居工程支出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5930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5930</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347.9%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347.9%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2210103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棚户区改造</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1036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1036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2210107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保障性住房租金补贴</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968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968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176.6%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176.6%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lastRenderedPageBreak/>
              <w:t>2210108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老旧小区改造</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3926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3926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住房改革支出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5909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6166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104.3%</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-19.4%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-19.4%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2210201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住房公积金</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5909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6166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104.3%</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-18.4%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2210203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购房补贴</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22103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城乡社区住宅</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2210399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其他城乡社区住宅支出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灾害防治及应急管理支出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5680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5722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100.7%</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12.8%</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12.8%</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应急管理事务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2190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2232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101.9%</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26.2%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26.2%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2240101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990</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1032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104.2%</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15.1%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bCs/>
                <w:kern w:val="0"/>
                <w:sz w:val="20"/>
                <w:szCs w:val="20"/>
                <w:lang w:bidi="ar"/>
              </w:rPr>
            </w:pPr>
            <w:r>
              <w:rPr>
                <w:rFonts w:hint="eastAsia"/>
                <w:kern w:val="0"/>
                <w:sz w:val="20"/>
                <w:szCs w:val="20"/>
                <w:lang w:bidi="ar"/>
              </w:rPr>
              <w:t>2240102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b/>
                <w:bCs/>
                <w:kern w:val="0"/>
                <w:sz w:val="20"/>
                <w:szCs w:val="20"/>
                <w:lang w:bidi="ar"/>
              </w:rPr>
            </w:pPr>
            <w:r>
              <w:rPr>
                <w:rFonts w:hint="eastAsia"/>
                <w:kern w:val="0"/>
                <w:sz w:val="20"/>
                <w:szCs w:val="20"/>
                <w:lang w:bidi="ar"/>
              </w:rPr>
              <w:t>一般行政管理事务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2240104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灾害风险防治</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64</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64</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-51.1%</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-51.1%</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2240106</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安全监管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335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335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179.2%</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179.2%</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2240108</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应急救援</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370.4%</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370.4%</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kern w:val="0"/>
                <w:sz w:val="20"/>
                <w:szCs w:val="20"/>
                <w:lang w:bidi="ar"/>
              </w:rPr>
            </w:pPr>
            <w:r>
              <w:rPr>
                <w:rFonts w:hint="eastAsia"/>
                <w:kern w:val="0"/>
                <w:sz w:val="20"/>
                <w:szCs w:val="20"/>
                <w:lang w:bidi="ar"/>
              </w:rPr>
              <w:t>2240109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kern w:val="0"/>
                <w:sz w:val="20"/>
                <w:szCs w:val="20"/>
                <w:lang w:bidi="ar"/>
              </w:rPr>
            </w:pPr>
            <w:r>
              <w:rPr>
                <w:rFonts w:hint="eastAsia"/>
                <w:kern w:val="0"/>
                <w:sz w:val="20"/>
                <w:szCs w:val="20"/>
                <w:lang w:bidi="ar"/>
              </w:rPr>
              <w:t>应急管理</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2240150</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事业运行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197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197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71.3%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71.3%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2240199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其他应急管理支出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467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消防事务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3337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3337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25.3%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25.3%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2240201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行政运行</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2240204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消防应急救援</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409</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409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2240299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其他消防事务支出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2928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2928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43.7%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43.7%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森林消防事务</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2240399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其他森林消防事务支出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115</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115</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11.7%</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11.7%</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22407</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自然灾害救灾及恢复重建支出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-92.9%</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-92.9%</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2240702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地方自然灾害生活补助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2240703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自然灾害救灾补助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2240704</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自然灾害灾后重建补助</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E756DB">
            <w:pPr>
              <w:spacing w:line="260" w:lineRule="exact"/>
              <w:jc w:val="center"/>
              <w:rPr>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2240799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其他自然灾害救灾及恢复重建支出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38</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38</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123.5%</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123.5%</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512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529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103.3%</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-77.6%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-77.6%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28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22999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其他支出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512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529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103.3%</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-77.6%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-77.6%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373"/>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2299999</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其他支出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512</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529</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103.3%</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-77.6%</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-77.6%</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350"/>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232</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债务付息支出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6107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6107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395"/>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23203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地方政府一般债务付息支出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6107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6107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351"/>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2320301</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地方政府一般债券付息支出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6107</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6107</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-1.3%</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395"/>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233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债务发行费用支出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332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r w:rsidR="00E756DB">
        <w:trPr>
          <w:trHeight w:val="446"/>
          <w:jc w:val="center"/>
        </w:trPr>
        <w:tc>
          <w:tcPr>
            <w:tcW w:w="88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23303</w:t>
            </w:r>
          </w:p>
        </w:tc>
        <w:tc>
          <w:tcPr>
            <w:tcW w:w="35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kern w:val="0"/>
                <w:sz w:val="20"/>
                <w:szCs w:val="20"/>
                <w:lang w:bidi="ar"/>
              </w:rPr>
              <w:t>地方政府一般债务发行费用支出</w:t>
            </w:r>
          </w:p>
        </w:tc>
        <w:tc>
          <w:tcPr>
            <w:tcW w:w="72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83</w:t>
            </w:r>
          </w:p>
        </w:tc>
        <w:tc>
          <w:tcPr>
            <w:tcW w:w="70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332</w:t>
            </w:r>
          </w:p>
        </w:tc>
        <w:tc>
          <w:tcPr>
            <w:tcW w:w="68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400.0%</w:t>
            </w:r>
          </w:p>
        </w:tc>
        <w:tc>
          <w:tcPr>
            <w:tcW w:w="8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300.0%</w:t>
            </w:r>
          </w:p>
        </w:tc>
        <w:tc>
          <w:tcPr>
            <w:tcW w:w="76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sz w:val="20"/>
                <w:szCs w:val="20"/>
              </w:rPr>
            </w:pPr>
            <w:r>
              <w:rPr>
                <w:rFonts w:hint="eastAsia"/>
                <w:kern w:val="0"/>
                <w:sz w:val="20"/>
                <w:szCs w:val="20"/>
                <w:lang w:bidi="ar"/>
              </w:rPr>
              <w:t>300.0%</w:t>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widowControl/>
              <w:spacing w:line="260" w:lineRule="exact"/>
              <w:jc w:val="center"/>
              <w:textAlignment w:val="center"/>
              <w:rPr>
                <w:sz w:val="20"/>
                <w:szCs w:val="20"/>
              </w:rPr>
            </w:pPr>
          </w:p>
        </w:tc>
      </w:tr>
    </w:tbl>
    <w:p w:rsidR="00E756DB" w:rsidRDefault="004151D2">
      <w:pPr>
        <w:pStyle w:val="a5"/>
        <w:rPr>
          <w:rFonts w:ascii="仿宋_GB2312" w:eastAsia="仿宋_GB2312" w:hAnsi="仿宋_GB2312" w:cs="Times New Roman"/>
          <w:sz w:val="32"/>
          <w:szCs w:val="32"/>
        </w:rPr>
        <w:sectPr w:rsidR="00E756DB">
          <w:pgSz w:w="11906" w:h="16838"/>
          <w:pgMar w:top="2098" w:right="1474" w:bottom="1984" w:left="1587" w:header="851" w:footer="1417" w:gutter="0"/>
          <w:pgNumType w:fmt="numberInDash"/>
          <w:cols w:space="425"/>
          <w:docGrid w:linePitch="312"/>
        </w:sectPr>
      </w:pPr>
      <w:r>
        <w:rPr>
          <w:rFonts w:hint="eastAsia"/>
          <w:sz w:val="20"/>
          <w:szCs w:val="20"/>
        </w:rPr>
        <w:br w:type="page"/>
      </w:r>
    </w:p>
    <w:p w:rsidR="00E756DB" w:rsidRDefault="004151D2">
      <w:pPr>
        <w:pStyle w:val="a5"/>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w:t>
      </w:r>
    </w:p>
    <w:p w:rsidR="00E756DB" w:rsidRDefault="004151D2">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2021年龙湾区本级一般公共预算总体收支（平衡）</w:t>
      </w:r>
    </w:p>
    <w:p w:rsidR="00E756DB" w:rsidRDefault="004151D2">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决算表</w:t>
      </w:r>
    </w:p>
    <w:tbl>
      <w:tblPr>
        <w:tblW w:w="8327" w:type="dxa"/>
        <w:tblInd w:w="2" w:type="dxa"/>
        <w:tblLayout w:type="fixed"/>
        <w:tblCellMar>
          <w:top w:w="15" w:type="dxa"/>
          <w:left w:w="15" w:type="dxa"/>
          <w:bottom w:w="15" w:type="dxa"/>
          <w:right w:w="15" w:type="dxa"/>
        </w:tblCellMar>
        <w:tblLook w:val="04A0" w:firstRow="1" w:lastRow="0" w:firstColumn="1" w:lastColumn="0" w:noHBand="0" w:noVBand="1"/>
      </w:tblPr>
      <w:tblGrid>
        <w:gridCol w:w="4156"/>
        <w:gridCol w:w="4171"/>
      </w:tblGrid>
      <w:tr w:rsidR="00E756DB">
        <w:trPr>
          <w:trHeight w:val="286"/>
        </w:trPr>
        <w:tc>
          <w:tcPr>
            <w:tcW w:w="8327" w:type="dxa"/>
            <w:gridSpan w:val="2"/>
            <w:vAlign w:val="center"/>
          </w:tcPr>
          <w:p w:rsidR="00E756DB" w:rsidRDefault="004151D2">
            <w:pPr>
              <w:widowControl/>
              <w:jc w:val="right"/>
              <w:textAlignment w:val="center"/>
              <w:rPr>
                <w:rFonts w:ascii="仿宋_GB2312" w:eastAsia="仿宋_GB2312" w:hAnsi="仿宋_GB2312" w:cs="Times New Roman"/>
                <w:sz w:val="24"/>
                <w:szCs w:val="24"/>
              </w:rPr>
            </w:pP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单位：万元</w:t>
            </w:r>
          </w:p>
        </w:tc>
      </w:tr>
      <w:tr w:rsidR="00E756DB">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项目</w:t>
            </w:r>
          </w:p>
        </w:tc>
        <w:tc>
          <w:tcPr>
            <w:tcW w:w="4171"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决算数</w:t>
            </w:r>
          </w:p>
        </w:tc>
      </w:tr>
      <w:tr w:rsidR="00E756DB">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一、收入合计</w:t>
            </w:r>
          </w:p>
        </w:tc>
        <w:tc>
          <w:tcPr>
            <w:tcW w:w="4171"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kern w:val="0"/>
                <w:sz w:val="20"/>
                <w:szCs w:val="20"/>
                <w:lang w:bidi="ar"/>
              </w:rPr>
            </w:pPr>
            <w:r>
              <w:rPr>
                <w:rFonts w:hint="eastAsia"/>
                <w:kern w:val="0"/>
                <w:sz w:val="20"/>
                <w:szCs w:val="20"/>
                <w:lang w:bidi="ar"/>
              </w:rPr>
              <w:t>1006395</w:t>
            </w:r>
          </w:p>
        </w:tc>
      </w:tr>
      <w:tr w:rsidR="00E756DB">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（一）一般公共预算收入</w:t>
            </w:r>
          </w:p>
        </w:tc>
        <w:tc>
          <w:tcPr>
            <w:tcW w:w="4171"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kern w:val="0"/>
                <w:sz w:val="20"/>
                <w:szCs w:val="20"/>
                <w:lang w:bidi="ar"/>
              </w:rPr>
            </w:pPr>
            <w:r>
              <w:rPr>
                <w:rFonts w:hint="eastAsia"/>
                <w:kern w:val="0"/>
                <w:sz w:val="20"/>
                <w:szCs w:val="20"/>
                <w:lang w:bidi="ar"/>
              </w:rPr>
              <w:t>383258</w:t>
            </w:r>
          </w:p>
        </w:tc>
      </w:tr>
      <w:tr w:rsidR="00E756DB">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（二）转移性收入等</w:t>
            </w:r>
          </w:p>
        </w:tc>
        <w:tc>
          <w:tcPr>
            <w:tcW w:w="4171"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kern w:val="0"/>
                <w:sz w:val="20"/>
                <w:szCs w:val="20"/>
                <w:lang w:bidi="ar"/>
              </w:rPr>
            </w:pPr>
            <w:r>
              <w:rPr>
                <w:rFonts w:hint="eastAsia"/>
                <w:kern w:val="0"/>
                <w:sz w:val="20"/>
                <w:szCs w:val="20"/>
                <w:lang w:bidi="ar"/>
              </w:rPr>
              <w:t>623137</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pPr>
              <w:widowControl/>
              <w:jc w:val="left"/>
              <w:textAlignment w:val="center"/>
              <w:rPr>
                <w:rFonts w:ascii="仿宋_GB2312" w:eastAsia="仿宋_GB2312" w:hAnsi="仿宋_GB2312" w:cs="仿宋_GB2312"/>
                <w:kern w:val="0"/>
                <w:sz w:val="20"/>
                <w:szCs w:val="20"/>
              </w:rPr>
            </w:pPr>
            <w:r w:rsidRPr="00F07CB1">
              <w:rPr>
                <w:rFonts w:ascii="仿宋_GB2312" w:eastAsia="仿宋_GB2312" w:hAnsi="仿宋_GB2312" w:cs="仿宋_GB2312" w:hint="eastAsia"/>
                <w:kern w:val="0"/>
                <w:sz w:val="20"/>
                <w:szCs w:val="20"/>
              </w:rPr>
              <w:t>1、上级税收返还收入</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pPr>
              <w:widowControl/>
              <w:spacing w:line="260" w:lineRule="exact"/>
              <w:jc w:val="center"/>
              <w:textAlignment w:val="center"/>
              <w:rPr>
                <w:kern w:val="0"/>
                <w:sz w:val="20"/>
                <w:szCs w:val="20"/>
                <w:lang w:bidi="ar"/>
              </w:rPr>
            </w:pPr>
            <w:r>
              <w:rPr>
                <w:rFonts w:hint="eastAsia"/>
                <w:kern w:val="0"/>
                <w:sz w:val="20"/>
                <w:szCs w:val="20"/>
                <w:lang w:bidi="ar"/>
              </w:rPr>
              <w:t>9</w:t>
            </w:r>
            <w:r>
              <w:rPr>
                <w:kern w:val="0"/>
                <w:sz w:val="20"/>
                <w:szCs w:val="20"/>
                <w:lang w:bidi="ar"/>
              </w:rPr>
              <w:t>454</w:t>
            </w:r>
          </w:p>
        </w:tc>
      </w:tr>
      <w:tr w:rsidR="00050206" w:rsidTr="00BD4588">
        <w:trPr>
          <w:trHeight w:val="221"/>
        </w:trPr>
        <w:tc>
          <w:tcPr>
            <w:tcW w:w="4156" w:type="dxa"/>
            <w:tcBorders>
              <w:top w:val="single" w:sz="4" w:space="0" w:color="000000"/>
              <w:left w:val="single" w:sz="4" w:space="0" w:color="000000"/>
              <w:bottom w:val="single" w:sz="4" w:space="0" w:color="000000"/>
              <w:right w:val="single" w:sz="4" w:space="0" w:color="000000"/>
            </w:tcBorders>
          </w:tcPr>
          <w:p w:rsidR="00050206" w:rsidRPr="00050206" w:rsidRDefault="00050206" w:rsidP="00050206">
            <w:pPr>
              <w:ind w:firstLineChars="300" w:firstLine="600"/>
              <w:rPr>
                <w:rFonts w:ascii="仿宋_GB2312" w:eastAsia="仿宋_GB2312" w:hAnsi="仿宋_GB2312" w:cs="仿宋_GB2312"/>
                <w:kern w:val="0"/>
                <w:sz w:val="20"/>
                <w:szCs w:val="20"/>
              </w:rPr>
            </w:pPr>
            <w:r w:rsidRPr="00050206">
              <w:rPr>
                <w:rFonts w:ascii="仿宋_GB2312" w:eastAsia="仿宋_GB2312" w:hAnsi="仿宋_GB2312" w:cs="仿宋_GB2312" w:hint="eastAsia"/>
                <w:kern w:val="0"/>
                <w:sz w:val="20"/>
                <w:szCs w:val="20"/>
              </w:rPr>
              <w:t>其中：“增值税”净返还</w:t>
            </w:r>
          </w:p>
        </w:tc>
        <w:tc>
          <w:tcPr>
            <w:tcW w:w="4171" w:type="dxa"/>
            <w:tcBorders>
              <w:top w:val="single" w:sz="4" w:space="0" w:color="000000"/>
              <w:left w:val="single" w:sz="4" w:space="0" w:color="000000"/>
              <w:bottom w:val="single" w:sz="4" w:space="0" w:color="000000"/>
              <w:right w:val="single" w:sz="4" w:space="0" w:color="000000"/>
            </w:tcBorders>
          </w:tcPr>
          <w:p w:rsidR="00050206" w:rsidRPr="00227C55" w:rsidRDefault="00050206" w:rsidP="00050206">
            <w:pPr>
              <w:jc w:val="center"/>
            </w:pPr>
            <w:r w:rsidRPr="00227C55">
              <w:rPr>
                <w:rFonts w:hint="eastAsia"/>
              </w:rPr>
              <w:t>13825</w:t>
            </w:r>
          </w:p>
        </w:tc>
      </w:tr>
      <w:tr w:rsidR="00050206" w:rsidTr="00BD4588">
        <w:trPr>
          <w:trHeight w:val="271"/>
        </w:trPr>
        <w:tc>
          <w:tcPr>
            <w:tcW w:w="4156" w:type="dxa"/>
            <w:tcBorders>
              <w:top w:val="single" w:sz="4" w:space="0" w:color="000000"/>
              <w:left w:val="single" w:sz="4" w:space="0" w:color="000000"/>
              <w:bottom w:val="single" w:sz="4" w:space="0" w:color="000000"/>
              <w:right w:val="single" w:sz="4" w:space="0" w:color="000000"/>
            </w:tcBorders>
          </w:tcPr>
          <w:p w:rsidR="00050206" w:rsidRPr="00050206" w:rsidRDefault="00050206" w:rsidP="00050206">
            <w:pPr>
              <w:ind w:firstLineChars="400" w:firstLine="800"/>
              <w:rPr>
                <w:rFonts w:ascii="仿宋_GB2312" w:eastAsia="仿宋_GB2312" w:hAnsi="仿宋_GB2312" w:cs="仿宋_GB2312"/>
                <w:kern w:val="0"/>
                <w:sz w:val="20"/>
                <w:szCs w:val="20"/>
              </w:rPr>
            </w:pPr>
            <w:r w:rsidRPr="00050206">
              <w:rPr>
                <w:rFonts w:ascii="仿宋_GB2312" w:eastAsia="仿宋_GB2312" w:hAnsi="仿宋_GB2312" w:cs="仿宋_GB2312" w:hint="eastAsia"/>
                <w:kern w:val="0"/>
                <w:sz w:val="20"/>
                <w:szCs w:val="20"/>
              </w:rPr>
              <w:t>“企业所得税、个人所得税”基数返还</w:t>
            </w:r>
          </w:p>
        </w:tc>
        <w:tc>
          <w:tcPr>
            <w:tcW w:w="4171" w:type="dxa"/>
            <w:tcBorders>
              <w:top w:val="single" w:sz="4" w:space="0" w:color="000000"/>
              <w:left w:val="single" w:sz="4" w:space="0" w:color="000000"/>
              <w:bottom w:val="single" w:sz="4" w:space="0" w:color="000000"/>
              <w:right w:val="single" w:sz="4" w:space="0" w:color="000000"/>
            </w:tcBorders>
          </w:tcPr>
          <w:p w:rsidR="00050206" w:rsidRPr="00227C55" w:rsidRDefault="00050206" w:rsidP="00050206">
            <w:pPr>
              <w:jc w:val="center"/>
            </w:pPr>
            <w:r w:rsidRPr="00227C55">
              <w:rPr>
                <w:rFonts w:hint="eastAsia"/>
              </w:rPr>
              <w:t>6682</w:t>
            </w:r>
          </w:p>
        </w:tc>
      </w:tr>
      <w:tr w:rsidR="00050206" w:rsidTr="00BD4588">
        <w:trPr>
          <w:trHeight w:val="178"/>
        </w:trPr>
        <w:tc>
          <w:tcPr>
            <w:tcW w:w="4156" w:type="dxa"/>
            <w:tcBorders>
              <w:top w:val="single" w:sz="4" w:space="0" w:color="000000"/>
              <w:left w:val="single" w:sz="4" w:space="0" w:color="000000"/>
              <w:bottom w:val="single" w:sz="4" w:space="0" w:color="000000"/>
              <w:right w:val="single" w:sz="4" w:space="0" w:color="000000"/>
            </w:tcBorders>
          </w:tcPr>
          <w:p w:rsidR="00050206" w:rsidRPr="00050206" w:rsidRDefault="00050206" w:rsidP="00050206">
            <w:pPr>
              <w:ind w:firstLineChars="500" w:firstLine="1000"/>
              <w:rPr>
                <w:rFonts w:ascii="仿宋_GB2312" w:eastAsia="仿宋_GB2312" w:hAnsi="仿宋_GB2312" w:cs="仿宋_GB2312"/>
                <w:kern w:val="0"/>
                <w:sz w:val="20"/>
                <w:szCs w:val="20"/>
              </w:rPr>
            </w:pPr>
            <w:r w:rsidRPr="00050206">
              <w:rPr>
                <w:rFonts w:ascii="仿宋_GB2312" w:eastAsia="仿宋_GB2312" w:hAnsi="仿宋_GB2312" w:cs="仿宋_GB2312" w:hint="eastAsia"/>
                <w:kern w:val="0"/>
                <w:sz w:val="20"/>
                <w:szCs w:val="20"/>
              </w:rPr>
              <w:t>成品油税费改革基数返还</w:t>
            </w:r>
          </w:p>
        </w:tc>
        <w:tc>
          <w:tcPr>
            <w:tcW w:w="4171" w:type="dxa"/>
            <w:tcBorders>
              <w:top w:val="single" w:sz="4" w:space="0" w:color="000000"/>
              <w:left w:val="single" w:sz="4" w:space="0" w:color="000000"/>
              <w:bottom w:val="single" w:sz="4" w:space="0" w:color="000000"/>
              <w:right w:val="single" w:sz="4" w:space="0" w:color="000000"/>
            </w:tcBorders>
          </w:tcPr>
          <w:p w:rsidR="00050206" w:rsidRPr="00227C55" w:rsidRDefault="00050206" w:rsidP="00050206">
            <w:pPr>
              <w:jc w:val="center"/>
            </w:pPr>
            <w:r w:rsidRPr="00227C55">
              <w:rPr>
                <w:rFonts w:hint="eastAsia"/>
              </w:rPr>
              <w:t>0</w:t>
            </w:r>
          </w:p>
        </w:tc>
      </w:tr>
      <w:tr w:rsidR="00050206" w:rsidTr="00BD4588">
        <w:trPr>
          <w:trHeight w:val="228"/>
        </w:trPr>
        <w:tc>
          <w:tcPr>
            <w:tcW w:w="4156" w:type="dxa"/>
            <w:tcBorders>
              <w:top w:val="single" w:sz="4" w:space="0" w:color="000000"/>
              <w:left w:val="single" w:sz="4" w:space="0" w:color="000000"/>
              <w:bottom w:val="single" w:sz="4" w:space="0" w:color="000000"/>
              <w:right w:val="single" w:sz="4" w:space="0" w:color="000000"/>
            </w:tcBorders>
          </w:tcPr>
          <w:p w:rsidR="00050206" w:rsidRPr="00050206" w:rsidRDefault="00050206" w:rsidP="00050206">
            <w:pPr>
              <w:ind w:firstLineChars="400" w:firstLine="800"/>
              <w:rPr>
                <w:rFonts w:ascii="仿宋_GB2312" w:eastAsia="仿宋_GB2312" w:hAnsi="仿宋_GB2312" w:cs="仿宋_GB2312"/>
                <w:kern w:val="0"/>
                <w:sz w:val="20"/>
                <w:szCs w:val="20"/>
              </w:rPr>
            </w:pPr>
            <w:r w:rsidRPr="00050206">
              <w:rPr>
                <w:rFonts w:ascii="仿宋_GB2312" w:eastAsia="仿宋_GB2312" w:hAnsi="仿宋_GB2312" w:cs="仿宋_GB2312" w:hint="eastAsia"/>
                <w:kern w:val="0"/>
                <w:sz w:val="20"/>
                <w:szCs w:val="20"/>
              </w:rPr>
              <w:t>“消费税”基数返还</w:t>
            </w:r>
          </w:p>
        </w:tc>
        <w:tc>
          <w:tcPr>
            <w:tcW w:w="4171" w:type="dxa"/>
            <w:tcBorders>
              <w:top w:val="single" w:sz="4" w:space="0" w:color="000000"/>
              <w:left w:val="single" w:sz="4" w:space="0" w:color="000000"/>
              <w:bottom w:val="single" w:sz="4" w:space="0" w:color="000000"/>
              <w:right w:val="single" w:sz="4" w:space="0" w:color="000000"/>
            </w:tcBorders>
          </w:tcPr>
          <w:p w:rsidR="00050206" w:rsidRPr="00227C55" w:rsidRDefault="00050206" w:rsidP="00050206">
            <w:pPr>
              <w:jc w:val="center"/>
            </w:pPr>
            <w:r w:rsidRPr="00227C55">
              <w:rPr>
                <w:rFonts w:hint="eastAsia"/>
              </w:rPr>
              <w:t>1392</w:t>
            </w:r>
          </w:p>
        </w:tc>
      </w:tr>
      <w:tr w:rsidR="00050206" w:rsidTr="00BD4588">
        <w:trPr>
          <w:trHeight w:val="264"/>
        </w:trPr>
        <w:tc>
          <w:tcPr>
            <w:tcW w:w="4156" w:type="dxa"/>
            <w:tcBorders>
              <w:top w:val="single" w:sz="4" w:space="0" w:color="000000"/>
              <w:left w:val="single" w:sz="4" w:space="0" w:color="000000"/>
              <w:bottom w:val="single" w:sz="4" w:space="0" w:color="000000"/>
              <w:right w:val="single" w:sz="4" w:space="0" w:color="000000"/>
            </w:tcBorders>
          </w:tcPr>
          <w:p w:rsidR="00050206" w:rsidRPr="00050206" w:rsidRDefault="00050206" w:rsidP="00050206">
            <w:pPr>
              <w:rPr>
                <w:rFonts w:ascii="仿宋_GB2312" w:eastAsia="仿宋_GB2312" w:hAnsi="仿宋_GB2312" w:cs="仿宋_GB2312"/>
                <w:kern w:val="0"/>
                <w:sz w:val="20"/>
                <w:szCs w:val="20"/>
              </w:rPr>
            </w:pPr>
            <w:r w:rsidRPr="00050206">
              <w:rPr>
                <w:rFonts w:ascii="仿宋_GB2312" w:eastAsia="仿宋_GB2312" w:hAnsi="仿宋_GB2312" w:cs="仿宋_GB2312" w:hint="eastAsia"/>
                <w:kern w:val="0"/>
                <w:sz w:val="20"/>
                <w:szCs w:val="20"/>
              </w:rPr>
              <w:t xml:space="preserve">        “增值税五五分享”税收返还</w:t>
            </w:r>
          </w:p>
        </w:tc>
        <w:tc>
          <w:tcPr>
            <w:tcW w:w="4171" w:type="dxa"/>
            <w:tcBorders>
              <w:top w:val="single" w:sz="4" w:space="0" w:color="000000"/>
              <w:left w:val="single" w:sz="4" w:space="0" w:color="000000"/>
              <w:bottom w:val="single" w:sz="4" w:space="0" w:color="000000"/>
              <w:right w:val="single" w:sz="4" w:space="0" w:color="000000"/>
            </w:tcBorders>
          </w:tcPr>
          <w:p w:rsidR="00050206" w:rsidRDefault="00050206" w:rsidP="00050206">
            <w:pPr>
              <w:jc w:val="center"/>
            </w:pPr>
            <w:r w:rsidRPr="00227C55">
              <w:rPr>
                <w:rFonts w:hint="eastAsia"/>
              </w:rPr>
              <w:t>-12445</w:t>
            </w:r>
          </w:p>
        </w:tc>
      </w:tr>
      <w:tr w:rsidR="00F07CB1" w:rsidTr="00CD312B">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Pr="00050206" w:rsidRDefault="00F07CB1" w:rsidP="00F07CB1">
            <w:pPr>
              <w:widowControl/>
              <w:jc w:val="left"/>
              <w:textAlignment w:val="center"/>
              <w:rPr>
                <w:rFonts w:ascii="仿宋_GB2312" w:eastAsia="仿宋_GB2312" w:hAnsi="仿宋_GB2312" w:cs="仿宋_GB2312"/>
                <w:kern w:val="0"/>
                <w:sz w:val="20"/>
                <w:szCs w:val="20"/>
              </w:rPr>
            </w:pPr>
            <w:r>
              <w:rPr>
                <w:rFonts w:ascii="仿宋_GB2312" w:eastAsia="仿宋_GB2312" w:hAnsi="仿宋_GB2312" w:cs="仿宋_GB2312"/>
                <w:kern w:val="0"/>
                <w:sz w:val="20"/>
                <w:szCs w:val="20"/>
              </w:rPr>
              <w:t>2</w:t>
            </w:r>
            <w:r>
              <w:rPr>
                <w:rFonts w:ascii="仿宋_GB2312" w:eastAsia="仿宋_GB2312" w:hAnsi="仿宋_GB2312" w:cs="仿宋_GB2312" w:hint="eastAsia"/>
                <w:kern w:val="0"/>
                <w:sz w:val="20"/>
                <w:szCs w:val="20"/>
              </w:rPr>
              <w:t>、上级转移支付收入（</w:t>
            </w:r>
            <w:proofErr w:type="gramStart"/>
            <w:r>
              <w:rPr>
                <w:rFonts w:ascii="仿宋_GB2312" w:eastAsia="仿宋_GB2312" w:hAnsi="仿宋_GB2312" w:cs="仿宋_GB2312" w:hint="eastAsia"/>
                <w:kern w:val="0"/>
                <w:sz w:val="20"/>
                <w:szCs w:val="20"/>
              </w:rPr>
              <w:t>含体制</w:t>
            </w:r>
            <w:proofErr w:type="gramEnd"/>
            <w:r>
              <w:rPr>
                <w:rFonts w:ascii="仿宋_GB2312" w:eastAsia="仿宋_GB2312" w:hAnsi="仿宋_GB2312" w:cs="仿宋_GB2312" w:hint="eastAsia"/>
                <w:kern w:val="0"/>
                <w:sz w:val="20"/>
                <w:szCs w:val="20"/>
              </w:rPr>
              <w:t>结算补助）</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sidRPr="00F07CB1">
              <w:rPr>
                <w:kern w:val="0"/>
                <w:sz w:val="20"/>
                <w:szCs w:val="20"/>
                <w:lang w:bidi="ar"/>
              </w:rPr>
              <w:t>92784</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3</w:t>
            </w:r>
            <w:r>
              <w:rPr>
                <w:rFonts w:ascii="仿宋_GB2312" w:eastAsia="仿宋_GB2312" w:hAnsi="仿宋_GB2312" w:cs="仿宋_GB2312" w:hint="eastAsia"/>
                <w:kern w:val="0"/>
                <w:sz w:val="20"/>
                <w:szCs w:val="20"/>
              </w:rPr>
              <w:t>、地方政府一般债务转贷收入</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384000</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4</w:t>
            </w:r>
            <w:r>
              <w:rPr>
                <w:rFonts w:ascii="仿宋_GB2312" w:eastAsia="仿宋_GB2312" w:hAnsi="仿宋_GB2312" w:cs="仿宋_GB2312" w:hint="eastAsia"/>
                <w:kern w:val="0"/>
                <w:sz w:val="20"/>
                <w:szCs w:val="20"/>
              </w:rPr>
              <w:t>、调入资金</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106076</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 xml:space="preserve">       </w:t>
            </w:r>
            <w:r>
              <w:rPr>
                <w:rFonts w:ascii="仿宋_GB2312" w:eastAsia="仿宋_GB2312" w:hAnsi="仿宋_GB2312" w:cs="仿宋_GB2312" w:hint="eastAsia"/>
                <w:kern w:val="0"/>
                <w:sz w:val="20"/>
                <w:szCs w:val="20"/>
              </w:rPr>
              <w:t>其中</w:t>
            </w:r>
            <w:r>
              <w:rPr>
                <w:rFonts w:ascii="仿宋_GB2312" w:eastAsia="仿宋_GB2312" w:hAnsi="仿宋_GB2312" w:cs="仿宋_GB2312"/>
                <w:kern w:val="0"/>
                <w:sz w:val="20"/>
                <w:szCs w:val="20"/>
              </w:rPr>
              <w:t>:</w:t>
            </w:r>
            <w:r>
              <w:rPr>
                <w:rFonts w:ascii="仿宋_GB2312" w:eastAsia="仿宋_GB2312" w:hAnsi="仿宋_GB2312" w:cs="仿宋_GB2312" w:hint="eastAsia"/>
                <w:kern w:val="0"/>
                <w:sz w:val="20"/>
                <w:szCs w:val="20"/>
              </w:rPr>
              <w:t>从政府性基金预算调入</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102539</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 xml:space="preserve">       </w:t>
            </w:r>
            <w:r>
              <w:rPr>
                <w:rFonts w:ascii="仿宋_GB2312" w:eastAsia="仿宋_GB2312" w:hAnsi="仿宋_GB2312" w:cs="仿宋_GB2312" w:hint="eastAsia"/>
                <w:kern w:val="0"/>
                <w:sz w:val="20"/>
                <w:szCs w:val="20"/>
              </w:rPr>
              <w:t>从其他资金调入</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3537</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5</w:t>
            </w:r>
            <w:r>
              <w:rPr>
                <w:rFonts w:ascii="仿宋_GB2312" w:eastAsia="仿宋_GB2312" w:hAnsi="仿宋_GB2312" w:cs="仿宋_GB2312" w:hint="eastAsia"/>
                <w:kern w:val="0"/>
                <w:sz w:val="20"/>
                <w:szCs w:val="20"/>
              </w:rPr>
              <w:t>、动用预算稳定调节基金</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21184</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6</w:t>
            </w:r>
            <w:r>
              <w:rPr>
                <w:rFonts w:ascii="仿宋_GB2312" w:eastAsia="仿宋_GB2312" w:hAnsi="仿宋_GB2312" w:cs="仿宋_GB2312" w:hint="eastAsia"/>
                <w:kern w:val="0"/>
                <w:sz w:val="20"/>
                <w:szCs w:val="20"/>
              </w:rPr>
              <w:t>、使用结转资金</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9639</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二、支出合计</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1006395</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（一）一般公共预算支出</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450929</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（二）转移性支出等</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555466</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 xml:space="preserve"> 1</w:t>
            </w:r>
            <w:r>
              <w:rPr>
                <w:rFonts w:ascii="仿宋_GB2312" w:eastAsia="仿宋_GB2312" w:hAnsi="仿宋_GB2312" w:cs="仿宋_GB2312" w:hint="eastAsia"/>
                <w:kern w:val="0"/>
                <w:sz w:val="20"/>
                <w:szCs w:val="20"/>
              </w:rPr>
              <w:t>、上解上级支出</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141663</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 xml:space="preserve"> 2</w:t>
            </w:r>
            <w:r>
              <w:rPr>
                <w:rFonts w:ascii="仿宋_GB2312" w:eastAsia="仿宋_GB2312" w:hAnsi="仿宋_GB2312" w:cs="仿宋_GB2312" w:hint="eastAsia"/>
                <w:kern w:val="0"/>
                <w:sz w:val="20"/>
                <w:szCs w:val="20"/>
              </w:rPr>
              <w:t>、援助其他地区支出</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2315</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 xml:space="preserve"> 3</w:t>
            </w:r>
            <w:r>
              <w:rPr>
                <w:rFonts w:ascii="仿宋_GB2312" w:eastAsia="仿宋_GB2312" w:hAnsi="仿宋_GB2312" w:cs="仿宋_GB2312" w:hint="eastAsia"/>
                <w:kern w:val="0"/>
                <w:sz w:val="20"/>
                <w:szCs w:val="20"/>
              </w:rPr>
              <w:t>、安排预算稳定调节基金</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23200</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lastRenderedPageBreak/>
              <w:t xml:space="preserve"> 4</w:t>
            </w:r>
            <w:r>
              <w:rPr>
                <w:rFonts w:ascii="仿宋_GB2312" w:eastAsia="仿宋_GB2312" w:hAnsi="仿宋_GB2312" w:cs="仿宋_GB2312" w:hint="eastAsia"/>
                <w:kern w:val="0"/>
                <w:sz w:val="20"/>
                <w:szCs w:val="20"/>
              </w:rPr>
              <w:t>、地方政府一般债务还本支出</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384700</w:t>
            </w:r>
          </w:p>
        </w:tc>
      </w:tr>
      <w:tr w:rsidR="00F07CB1">
        <w:trPr>
          <w:trHeight w:val="480"/>
        </w:trPr>
        <w:tc>
          <w:tcPr>
            <w:tcW w:w="4156"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 xml:space="preserve"> 5</w:t>
            </w:r>
            <w:r>
              <w:rPr>
                <w:rFonts w:ascii="仿宋_GB2312" w:eastAsia="仿宋_GB2312" w:hAnsi="仿宋_GB2312" w:cs="仿宋_GB2312" w:hint="eastAsia"/>
                <w:kern w:val="0"/>
                <w:sz w:val="20"/>
                <w:szCs w:val="20"/>
              </w:rPr>
              <w:t>、年终结转</w:t>
            </w:r>
          </w:p>
        </w:tc>
        <w:tc>
          <w:tcPr>
            <w:tcW w:w="4171" w:type="dxa"/>
            <w:tcBorders>
              <w:top w:val="single" w:sz="4" w:space="0" w:color="000000"/>
              <w:left w:val="single" w:sz="4" w:space="0" w:color="000000"/>
              <w:bottom w:val="single" w:sz="4" w:space="0" w:color="000000"/>
              <w:right w:val="single" w:sz="4" w:space="0" w:color="000000"/>
            </w:tcBorders>
            <w:vAlign w:val="center"/>
          </w:tcPr>
          <w:p w:rsidR="00F07CB1" w:rsidRDefault="00F07CB1" w:rsidP="00F07CB1">
            <w:pPr>
              <w:widowControl/>
              <w:spacing w:line="260" w:lineRule="exact"/>
              <w:jc w:val="center"/>
              <w:textAlignment w:val="center"/>
              <w:rPr>
                <w:kern w:val="0"/>
                <w:sz w:val="20"/>
                <w:szCs w:val="20"/>
                <w:lang w:bidi="ar"/>
              </w:rPr>
            </w:pPr>
            <w:r>
              <w:rPr>
                <w:rFonts w:hint="eastAsia"/>
                <w:kern w:val="0"/>
                <w:sz w:val="20"/>
                <w:szCs w:val="20"/>
                <w:lang w:bidi="ar"/>
              </w:rPr>
              <w:t>3588</w:t>
            </w:r>
          </w:p>
        </w:tc>
      </w:tr>
    </w:tbl>
    <w:p w:rsidR="00E756DB" w:rsidRDefault="00E756DB">
      <w:pPr>
        <w:pStyle w:val="a5"/>
        <w:rPr>
          <w:rFonts w:ascii="仿宋_GB2312" w:eastAsia="仿宋_GB2312" w:hAnsi="仿宋_GB2312" w:cs="Times New Roman"/>
          <w:sz w:val="32"/>
          <w:szCs w:val="32"/>
        </w:rPr>
        <w:sectPr w:rsidR="00E756DB">
          <w:pgSz w:w="11906" w:h="16838"/>
          <w:pgMar w:top="2098" w:right="1474" w:bottom="1984" w:left="1587" w:header="851" w:footer="1417" w:gutter="0"/>
          <w:pgNumType w:fmt="numberInDash"/>
          <w:cols w:space="425"/>
          <w:docGrid w:linePitch="312"/>
        </w:sectPr>
      </w:pPr>
    </w:p>
    <w:p w:rsidR="00E756DB" w:rsidRDefault="004151D2">
      <w:pPr>
        <w:pStyle w:val="a5"/>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w:t>
      </w:r>
    </w:p>
    <w:p w:rsidR="00E756DB" w:rsidRDefault="004151D2">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2021年龙湾区一般公共预算税收返还和转移支付</w:t>
      </w:r>
    </w:p>
    <w:p w:rsidR="00E756DB" w:rsidRDefault="004151D2">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分地区决算表</w:t>
      </w:r>
    </w:p>
    <w:tbl>
      <w:tblPr>
        <w:tblW w:w="8342" w:type="dxa"/>
        <w:tblInd w:w="2" w:type="dxa"/>
        <w:tblLayout w:type="fixed"/>
        <w:tblCellMar>
          <w:top w:w="15" w:type="dxa"/>
          <w:left w:w="15" w:type="dxa"/>
          <w:bottom w:w="15" w:type="dxa"/>
          <w:right w:w="15" w:type="dxa"/>
        </w:tblCellMar>
        <w:tblLook w:val="04A0" w:firstRow="1" w:lastRow="0" w:firstColumn="1" w:lastColumn="0" w:noHBand="0" w:noVBand="1"/>
      </w:tblPr>
      <w:tblGrid>
        <w:gridCol w:w="3500"/>
        <w:gridCol w:w="2000"/>
        <w:gridCol w:w="2842"/>
      </w:tblGrid>
      <w:tr w:rsidR="00E756DB">
        <w:trPr>
          <w:trHeight w:val="375"/>
        </w:trPr>
        <w:tc>
          <w:tcPr>
            <w:tcW w:w="8342" w:type="dxa"/>
            <w:gridSpan w:val="3"/>
            <w:vAlign w:val="center"/>
          </w:tcPr>
          <w:p w:rsidR="00E756DB" w:rsidRDefault="004151D2">
            <w:pPr>
              <w:widowControl/>
              <w:ind w:firstLineChars="400" w:firstLine="960"/>
              <w:jc w:val="right"/>
              <w:textAlignment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单位：万元</w:t>
            </w:r>
          </w:p>
        </w:tc>
      </w:tr>
      <w:tr w:rsidR="00E756DB">
        <w:trPr>
          <w:trHeight w:val="477"/>
        </w:trPr>
        <w:tc>
          <w:tcPr>
            <w:tcW w:w="35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项</w:t>
            </w:r>
            <w:r>
              <w:rPr>
                <w:rFonts w:ascii="仿宋_GB2312" w:eastAsia="仿宋_GB2312" w:hAnsi="仿宋_GB2312" w:cs="仿宋_GB2312"/>
                <w:b/>
                <w:bCs/>
                <w:kern w:val="0"/>
                <w:sz w:val="24"/>
                <w:szCs w:val="24"/>
              </w:rPr>
              <w:t xml:space="preserve">      </w:t>
            </w:r>
            <w:r>
              <w:rPr>
                <w:rFonts w:ascii="仿宋_GB2312" w:eastAsia="仿宋_GB2312" w:hAnsi="仿宋_GB2312" w:cs="仿宋_GB2312" w:hint="eastAsia"/>
                <w:b/>
                <w:bCs/>
                <w:kern w:val="0"/>
                <w:sz w:val="24"/>
                <w:szCs w:val="24"/>
              </w:rPr>
              <w:t>目</w:t>
            </w:r>
          </w:p>
        </w:tc>
        <w:tc>
          <w:tcPr>
            <w:tcW w:w="20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预算数</w:t>
            </w:r>
          </w:p>
        </w:tc>
        <w:tc>
          <w:tcPr>
            <w:tcW w:w="284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决算数</w:t>
            </w:r>
          </w:p>
        </w:tc>
      </w:tr>
      <w:tr w:rsidR="00E756DB">
        <w:trPr>
          <w:trHeight w:val="286"/>
        </w:trPr>
        <w:tc>
          <w:tcPr>
            <w:tcW w:w="35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一、税收返还支出</w:t>
            </w:r>
          </w:p>
        </w:tc>
        <w:tc>
          <w:tcPr>
            <w:tcW w:w="20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284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286"/>
        </w:trPr>
        <w:tc>
          <w:tcPr>
            <w:tcW w:w="35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二、一般性转移支付</w:t>
            </w:r>
          </w:p>
        </w:tc>
        <w:tc>
          <w:tcPr>
            <w:tcW w:w="20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284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286"/>
        </w:trPr>
        <w:tc>
          <w:tcPr>
            <w:tcW w:w="35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三、专项转移支付</w:t>
            </w:r>
          </w:p>
        </w:tc>
        <w:tc>
          <w:tcPr>
            <w:tcW w:w="20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284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286"/>
        </w:trPr>
        <w:tc>
          <w:tcPr>
            <w:tcW w:w="3500" w:type="dxa"/>
            <w:vAlign w:val="center"/>
          </w:tcPr>
          <w:p w:rsidR="00E756DB" w:rsidRDefault="00E756DB">
            <w:pPr>
              <w:rPr>
                <w:rFonts w:ascii="仿宋_GB2312" w:eastAsia="仿宋_GB2312" w:hAnsi="仿宋_GB2312" w:cs="Times New Roman"/>
                <w:sz w:val="20"/>
                <w:szCs w:val="20"/>
              </w:rPr>
            </w:pPr>
          </w:p>
        </w:tc>
        <w:tc>
          <w:tcPr>
            <w:tcW w:w="2000" w:type="dxa"/>
            <w:vAlign w:val="center"/>
          </w:tcPr>
          <w:p w:rsidR="00E756DB" w:rsidRDefault="00E756DB">
            <w:pPr>
              <w:jc w:val="center"/>
              <w:rPr>
                <w:rFonts w:ascii="仿宋_GB2312" w:eastAsia="仿宋_GB2312" w:hAnsi="仿宋_GB2312" w:cs="Times New Roman"/>
                <w:sz w:val="20"/>
                <w:szCs w:val="20"/>
              </w:rPr>
            </w:pPr>
          </w:p>
        </w:tc>
        <w:tc>
          <w:tcPr>
            <w:tcW w:w="2842" w:type="dxa"/>
            <w:vAlign w:val="center"/>
          </w:tcPr>
          <w:p w:rsidR="00E756DB" w:rsidRDefault="00E756DB">
            <w:pPr>
              <w:jc w:val="center"/>
              <w:rPr>
                <w:rFonts w:ascii="仿宋_GB2312" w:eastAsia="仿宋_GB2312" w:hAnsi="仿宋_GB2312" w:cs="Times New Roman"/>
                <w:sz w:val="20"/>
                <w:szCs w:val="20"/>
              </w:rPr>
            </w:pPr>
          </w:p>
        </w:tc>
      </w:tr>
      <w:tr w:rsidR="00E756DB">
        <w:trPr>
          <w:trHeight w:val="286"/>
        </w:trPr>
        <w:tc>
          <w:tcPr>
            <w:tcW w:w="3500" w:type="dxa"/>
            <w:vAlign w:val="center"/>
          </w:tcPr>
          <w:p w:rsidR="00E756DB" w:rsidRDefault="00E756DB">
            <w:pPr>
              <w:rPr>
                <w:rFonts w:ascii="仿宋_GB2312" w:eastAsia="仿宋_GB2312" w:hAnsi="仿宋_GB2312" w:cs="Times New Roman"/>
                <w:sz w:val="20"/>
                <w:szCs w:val="20"/>
              </w:rPr>
            </w:pPr>
          </w:p>
        </w:tc>
        <w:tc>
          <w:tcPr>
            <w:tcW w:w="2000" w:type="dxa"/>
            <w:vAlign w:val="center"/>
          </w:tcPr>
          <w:p w:rsidR="00E756DB" w:rsidRDefault="00E756DB">
            <w:pPr>
              <w:jc w:val="center"/>
              <w:rPr>
                <w:rFonts w:ascii="仿宋_GB2312" w:eastAsia="仿宋_GB2312" w:hAnsi="仿宋_GB2312" w:cs="Times New Roman"/>
                <w:sz w:val="20"/>
                <w:szCs w:val="20"/>
              </w:rPr>
            </w:pPr>
          </w:p>
        </w:tc>
        <w:tc>
          <w:tcPr>
            <w:tcW w:w="2842" w:type="dxa"/>
            <w:vAlign w:val="center"/>
          </w:tcPr>
          <w:p w:rsidR="00E756DB" w:rsidRDefault="00E756DB">
            <w:pPr>
              <w:jc w:val="center"/>
              <w:rPr>
                <w:rFonts w:ascii="仿宋_GB2312" w:eastAsia="仿宋_GB2312" w:hAnsi="仿宋_GB2312" w:cs="Times New Roman"/>
                <w:sz w:val="20"/>
                <w:szCs w:val="20"/>
              </w:rPr>
            </w:pPr>
          </w:p>
        </w:tc>
      </w:tr>
      <w:tr w:rsidR="00E756DB">
        <w:trPr>
          <w:trHeight w:val="286"/>
        </w:trPr>
        <w:tc>
          <w:tcPr>
            <w:tcW w:w="35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0"/>
                <w:szCs w:val="20"/>
              </w:rPr>
            </w:pPr>
            <w:r>
              <w:rPr>
                <w:rFonts w:ascii="仿宋_GB2312" w:eastAsia="仿宋_GB2312" w:hAnsi="仿宋_GB2312" w:cs="仿宋_GB2312" w:hint="eastAsia"/>
                <w:b/>
                <w:bCs/>
                <w:kern w:val="0"/>
                <w:sz w:val="20"/>
                <w:szCs w:val="20"/>
              </w:rPr>
              <w:t>地</w:t>
            </w:r>
            <w:r>
              <w:rPr>
                <w:rFonts w:ascii="仿宋_GB2312" w:eastAsia="仿宋_GB2312" w:hAnsi="仿宋_GB2312" w:cs="仿宋_GB2312"/>
                <w:b/>
                <w:bCs/>
                <w:kern w:val="0"/>
                <w:sz w:val="20"/>
                <w:szCs w:val="20"/>
              </w:rPr>
              <w:t xml:space="preserve">      </w:t>
            </w:r>
            <w:r>
              <w:rPr>
                <w:rFonts w:ascii="仿宋_GB2312" w:eastAsia="仿宋_GB2312" w:hAnsi="仿宋_GB2312" w:cs="仿宋_GB2312" w:hint="eastAsia"/>
                <w:b/>
                <w:bCs/>
                <w:kern w:val="0"/>
                <w:sz w:val="20"/>
                <w:szCs w:val="20"/>
              </w:rPr>
              <w:t>区</w:t>
            </w:r>
          </w:p>
        </w:tc>
        <w:tc>
          <w:tcPr>
            <w:tcW w:w="20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0"/>
                <w:szCs w:val="20"/>
              </w:rPr>
            </w:pPr>
            <w:r>
              <w:rPr>
                <w:rFonts w:ascii="仿宋_GB2312" w:eastAsia="仿宋_GB2312" w:hAnsi="仿宋_GB2312" w:cs="仿宋_GB2312" w:hint="eastAsia"/>
                <w:b/>
                <w:bCs/>
                <w:kern w:val="0"/>
                <w:sz w:val="20"/>
                <w:szCs w:val="20"/>
              </w:rPr>
              <w:t>预算数</w:t>
            </w:r>
          </w:p>
        </w:tc>
        <w:tc>
          <w:tcPr>
            <w:tcW w:w="284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0"/>
                <w:szCs w:val="20"/>
              </w:rPr>
            </w:pPr>
            <w:r>
              <w:rPr>
                <w:rFonts w:ascii="仿宋_GB2312" w:eastAsia="仿宋_GB2312" w:hAnsi="仿宋_GB2312" w:cs="仿宋_GB2312" w:hint="eastAsia"/>
                <w:b/>
                <w:bCs/>
                <w:kern w:val="0"/>
                <w:sz w:val="20"/>
                <w:szCs w:val="20"/>
              </w:rPr>
              <w:t>决算数</w:t>
            </w:r>
          </w:p>
        </w:tc>
      </w:tr>
      <w:tr w:rsidR="00E756DB">
        <w:trPr>
          <w:trHeight w:val="286"/>
        </w:trPr>
        <w:tc>
          <w:tcPr>
            <w:tcW w:w="35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一、税收返还支出</w:t>
            </w:r>
          </w:p>
        </w:tc>
        <w:tc>
          <w:tcPr>
            <w:tcW w:w="20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284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286"/>
        </w:trPr>
        <w:tc>
          <w:tcPr>
            <w:tcW w:w="35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二、一般性转移支付</w:t>
            </w:r>
          </w:p>
        </w:tc>
        <w:tc>
          <w:tcPr>
            <w:tcW w:w="20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284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286"/>
        </w:trPr>
        <w:tc>
          <w:tcPr>
            <w:tcW w:w="35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三、专项转移支付</w:t>
            </w:r>
          </w:p>
        </w:tc>
        <w:tc>
          <w:tcPr>
            <w:tcW w:w="200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284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286"/>
        </w:trPr>
        <w:tc>
          <w:tcPr>
            <w:tcW w:w="8342" w:type="dxa"/>
            <w:gridSpan w:val="3"/>
            <w:vAlign w:val="center"/>
          </w:tcPr>
          <w:p w:rsidR="00E756DB" w:rsidRDefault="004151D2">
            <w:pPr>
              <w:widowControl/>
              <w:textAlignment w:val="center"/>
              <w:rPr>
                <w:rFonts w:ascii="仿宋_GB2312" w:eastAsia="仿宋_GB2312" w:hAnsi="仿宋_GB2312" w:cs="Times New Roman"/>
                <w:sz w:val="24"/>
                <w:szCs w:val="24"/>
              </w:rPr>
            </w:pPr>
            <w:r>
              <w:rPr>
                <w:rFonts w:ascii="仿宋_GB2312" w:eastAsia="仿宋_GB2312" w:hAnsi="仿宋_GB2312" w:cs="仿宋_GB2312" w:hint="eastAsia"/>
                <w:kern w:val="0"/>
                <w:sz w:val="24"/>
                <w:szCs w:val="24"/>
              </w:rPr>
              <w:t>注：因龙湾区下属</w:t>
            </w:r>
            <w:r>
              <w:rPr>
                <w:rFonts w:ascii="仿宋_GB2312" w:eastAsia="仿宋_GB2312" w:hAnsi="仿宋_GB2312" w:cs="仿宋_GB2312"/>
                <w:kern w:val="0"/>
                <w:sz w:val="24"/>
                <w:szCs w:val="24"/>
              </w:rPr>
              <w:t>6</w:t>
            </w:r>
            <w:r>
              <w:rPr>
                <w:rFonts w:ascii="仿宋_GB2312" w:eastAsia="仿宋_GB2312" w:hAnsi="仿宋_GB2312" w:cs="仿宋_GB2312" w:hint="eastAsia"/>
                <w:kern w:val="0"/>
                <w:sz w:val="24"/>
                <w:szCs w:val="24"/>
              </w:rPr>
              <w:t>个街道，无乡镇，所有支出均列为本级支出，无转移到下级支出。</w:t>
            </w:r>
          </w:p>
        </w:tc>
      </w:tr>
    </w:tbl>
    <w:p w:rsidR="00E756DB" w:rsidRDefault="00E756DB">
      <w:pPr>
        <w:pStyle w:val="a5"/>
        <w:jc w:val="both"/>
        <w:rPr>
          <w:rFonts w:ascii="?????" w:hAnsi="?????" w:cs="?????"/>
          <w:sz w:val="28"/>
          <w:szCs w:val="28"/>
        </w:rPr>
        <w:sectPr w:rsidR="00E756DB">
          <w:pgSz w:w="11906" w:h="16838"/>
          <w:pgMar w:top="2098" w:right="1474" w:bottom="1984" w:left="1587" w:header="851" w:footer="1417" w:gutter="0"/>
          <w:pgNumType w:fmt="numberInDash"/>
          <w:cols w:space="425"/>
          <w:docGrid w:linePitch="312"/>
        </w:sectPr>
      </w:pPr>
    </w:p>
    <w:p w:rsidR="00E756DB" w:rsidRDefault="004151D2">
      <w:pPr>
        <w:pStyle w:val="a5"/>
        <w:jc w:val="both"/>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w:t>
      </w:r>
    </w:p>
    <w:p w:rsidR="00E756DB" w:rsidRDefault="004151D2">
      <w:pPr>
        <w:snapToGrid w:val="0"/>
        <w:spacing w:line="560" w:lineRule="exact"/>
        <w:jc w:val="center"/>
        <w:rPr>
          <w:rFonts w:ascii="创艺简标宋" w:eastAsia="创艺简标宋" w:hAnsi="创艺简标宋" w:cs="Times New Roman"/>
          <w:sz w:val="36"/>
          <w:szCs w:val="36"/>
        </w:rPr>
      </w:pPr>
      <w:r>
        <w:rPr>
          <w:rFonts w:ascii="方正小标宋简体" w:eastAsia="方正小标宋简体" w:hAnsi="方正小标宋简体" w:cs="方正小标宋简体" w:hint="eastAsia"/>
          <w:sz w:val="36"/>
          <w:szCs w:val="36"/>
        </w:rPr>
        <w:t>2021年龙湾区一般公共预算本级基本支出决算表</w:t>
      </w:r>
    </w:p>
    <w:tbl>
      <w:tblPr>
        <w:tblW w:w="8327" w:type="dxa"/>
        <w:jc w:val="center"/>
        <w:tblLayout w:type="fixed"/>
        <w:tblCellMar>
          <w:top w:w="15" w:type="dxa"/>
          <w:left w:w="15" w:type="dxa"/>
          <w:bottom w:w="15" w:type="dxa"/>
          <w:right w:w="15" w:type="dxa"/>
        </w:tblCellMar>
        <w:tblLook w:val="04A0" w:firstRow="1" w:lastRow="0" w:firstColumn="1" w:lastColumn="0" w:noHBand="0" w:noVBand="1"/>
      </w:tblPr>
      <w:tblGrid>
        <w:gridCol w:w="2972"/>
        <w:gridCol w:w="878"/>
        <w:gridCol w:w="877"/>
        <w:gridCol w:w="1342"/>
        <w:gridCol w:w="1141"/>
        <w:gridCol w:w="1117"/>
      </w:tblGrid>
      <w:tr w:rsidR="00E756DB">
        <w:trPr>
          <w:trHeight w:val="286"/>
          <w:jc w:val="center"/>
        </w:trPr>
        <w:tc>
          <w:tcPr>
            <w:tcW w:w="2972" w:type="dxa"/>
            <w:vAlign w:val="center"/>
          </w:tcPr>
          <w:p w:rsidR="00E756DB" w:rsidRDefault="00E756DB">
            <w:pPr>
              <w:rPr>
                <w:rFonts w:ascii="宋体" w:cs="Times New Roman"/>
              </w:rPr>
            </w:pPr>
          </w:p>
        </w:tc>
        <w:tc>
          <w:tcPr>
            <w:tcW w:w="878" w:type="dxa"/>
            <w:vAlign w:val="center"/>
          </w:tcPr>
          <w:p w:rsidR="00E756DB" w:rsidRDefault="00E756DB">
            <w:pPr>
              <w:rPr>
                <w:rFonts w:ascii="宋体" w:cs="Times New Roman"/>
              </w:rPr>
            </w:pPr>
          </w:p>
        </w:tc>
        <w:tc>
          <w:tcPr>
            <w:tcW w:w="877" w:type="dxa"/>
            <w:vAlign w:val="center"/>
          </w:tcPr>
          <w:p w:rsidR="00E756DB" w:rsidRDefault="00E756DB">
            <w:pPr>
              <w:rPr>
                <w:rFonts w:ascii="宋体" w:cs="Times New Roman"/>
              </w:rPr>
            </w:pPr>
          </w:p>
        </w:tc>
        <w:tc>
          <w:tcPr>
            <w:tcW w:w="1342" w:type="dxa"/>
            <w:vAlign w:val="center"/>
          </w:tcPr>
          <w:p w:rsidR="00E756DB" w:rsidRDefault="00E756DB">
            <w:pPr>
              <w:rPr>
                <w:rFonts w:ascii="宋体" w:cs="Times New Roman"/>
              </w:rPr>
            </w:pPr>
          </w:p>
        </w:tc>
        <w:tc>
          <w:tcPr>
            <w:tcW w:w="2258" w:type="dxa"/>
            <w:gridSpan w:val="2"/>
            <w:vAlign w:val="center"/>
          </w:tcPr>
          <w:p w:rsidR="00E756DB" w:rsidRDefault="004151D2">
            <w:pPr>
              <w:widowControl/>
              <w:jc w:val="right"/>
              <w:textAlignment w:val="center"/>
              <w:rPr>
                <w:rFonts w:ascii="仿宋_GB2312" w:eastAsia="仿宋_GB2312" w:hAnsi="仿宋_GB2312" w:cs="Times New Roman"/>
              </w:rPr>
            </w:pPr>
            <w:r>
              <w:rPr>
                <w:rFonts w:ascii="仿宋_GB2312" w:eastAsia="仿宋_GB2312" w:hAnsi="仿宋_GB2312" w:cs="仿宋_GB2312" w:hint="eastAsia"/>
                <w:kern w:val="0"/>
              </w:rPr>
              <w:t>单位：万元</w:t>
            </w:r>
          </w:p>
        </w:tc>
      </w:tr>
      <w:tr w:rsidR="00E756DB">
        <w:trPr>
          <w:trHeight w:val="480"/>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rPr>
            </w:pPr>
            <w:r>
              <w:rPr>
                <w:rFonts w:ascii="仿宋_GB2312" w:eastAsia="仿宋_GB2312" w:hAnsi="宋体" w:cs="仿宋_GB2312" w:hint="eastAsia"/>
                <w:b/>
                <w:bCs/>
                <w:kern w:val="0"/>
              </w:rPr>
              <w:t>项目</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rPr>
            </w:pPr>
            <w:r>
              <w:rPr>
                <w:rFonts w:ascii="仿宋_GB2312" w:eastAsia="仿宋_GB2312" w:hAnsi="宋体" w:cs="仿宋_GB2312" w:hint="eastAsia"/>
                <w:b/>
                <w:bCs/>
                <w:kern w:val="0"/>
              </w:rPr>
              <w:t>调整预算数</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rPr>
            </w:pPr>
            <w:r>
              <w:rPr>
                <w:rFonts w:ascii="仿宋_GB2312" w:eastAsia="仿宋_GB2312" w:hAnsi="宋体" w:cs="仿宋_GB2312" w:hint="eastAsia"/>
                <w:b/>
                <w:bCs/>
                <w:kern w:val="0"/>
              </w:rPr>
              <w:t>决算数</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rPr>
            </w:pPr>
            <w:r>
              <w:rPr>
                <w:rFonts w:ascii="仿宋_GB2312" w:eastAsia="仿宋_GB2312" w:hAnsi="宋体" w:cs="仿宋_GB2312" w:hint="eastAsia"/>
                <w:b/>
                <w:bCs/>
                <w:kern w:val="0"/>
              </w:rPr>
              <w:t>完成预算</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rPr>
            </w:pPr>
            <w:r>
              <w:rPr>
                <w:rFonts w:ascii="仿宋_GB2312" w:eastAsia="仿宋_GB2312" w:hAnsi="宋体" w:cs="仿宋_GB2312" w:hint="eastAsia"/>
                <w:b/>
                <w:bCs/>
                <w:kern w:val="0"/>
              </w:rPr>
              <w:t>比上年增长</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rPr>
            </w:pPr>
            <w:r>
              <w:rPr>
                <w:rFonts w:ascii="仿宋_GB2312" w:eastAsia="仿宋_GB2312" w:hAnsi="宋体" w:cs="仿宋_GB2312" w:hint="eastAsia"/>
                <w:b/>
                <w:bCs/>
                <w:kern w:val="0"/>
              </w:rPr>
              <w:t>备注</w:t>
            </w: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rPr>
            </w:pPr>
            <w:r>
              <w:rPr>
                <w:rFonts w:ascii="仿宋_GB2312" w:eastAsia="仿宋_GB2312" w:hAnsi="宋体" w:cs="仿宋_GB2312" w:hint="eastAsia"/>
                <w:kern w:val="0"/>
              </w:rPr>
              <w:t>一、机关工资福利支出</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rPr>
                <w:rFonts w:ascii="仿宋_GB2312" w:eastAsia="仿宋_GB2312" w:hAnsi="宋体" w:cs="Times New Roman"/>
              </w:rPr>
            </w:pPr>
            <w:r>
              <w:rPr>
                <w:rFonts w:hint="eastAsia"/>
                <w:sz w:val="20"/>
                <w:szCs w:val="20"/>
              </w:rPr>
              <w:t>92213</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92213</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1.9%</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工资奖金津补贴</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54980</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54980</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12.8%</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社会保障缴费</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13139</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13139</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7.8%</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住房公积金</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8097</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8097</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9.9%</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其他工资福利支出</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15997</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15997</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-27.9%</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480"/>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rPr>
            </w:pPr>
            <w:r>
              <w:rPr>
                <w:rFonts w:ascii="仿宋_GB2312" w:eastAsia="仿宋_GB2312" w:hAnsi="宋体" w:cs="仿宋_GB2312" w:hint="eastAsia"/>
                <w:kern w:val="0"/>
              </w:rPr>
              <w:t>二、机关商品和服务支出</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6294</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6294</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5.8%</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办公经费</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4716</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4716</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8.6%</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会议费</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2</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2</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-49.3%</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培训费</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160</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160</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52.4%</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委托业务费</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公务接待费</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371</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371</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15.5%</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因公出国（境）费用</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20</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20</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0.4%</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公务用车运行维护费</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0</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0</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 xml:space="preserve">　</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-100.0%</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维修（护）费</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366</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366</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0.9%</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其他商品和服务支出</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83</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83</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-25.4%</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rPr>
            </w:pPr>
            <w:r>
              <w:rPr>
                <w:rFonts w:ascii="仿宋_GB2312" w:eastAsia="仿宋_GB2312" w:hAnsi="宋体" w:cs="仿宋_GB2312" w:hint="eastAsia"/>
                <w:kern w:val="0"/>
              </w:rPr>
              <w:t>三、机关资本性支出（一）</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302</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302</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8.6%</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设备购置</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302</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302</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10.2%</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其他资本性支出</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0</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0</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 xml:space="preserve">　</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-100.0%</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720"/>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rPr>
            </w:pPr>
            <w:r>
              <w:rPr>
                <w:rFonts w:ascii="仿宋_GB2312" w:eastAsia="仿宋_GB2312" w:hAnsi="宋体" w:cs="仿宋_GB2312" w:hint="eastAsia"/>
                <w:kern w:val="0"/>
              </w:rPr>
              <w:t>四、对事业单位经常性补助</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123086</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123086</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-13.2%</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工资福利支出</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116054</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116054</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-14.7%</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商品服务支出</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7032</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7032</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23.1%</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rPr>
            </w:pPr>
            <w:r>
              <w:rPr>
                <w:rFonts w:ascii="仿宋_GB2312" w:eastAsia="仿宋_GB2312" w:hAnsi="宋体" w:cs="仿宋_GB2312" w:hint="eastAsia"/>
                <w:kern w:val="0"/>
              </w:rPr>
              <w:t>五、对事业单位资本性补助</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400</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400</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-17.3%</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资本性支出（一）</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400</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400</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-17.3%</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rPr>
            </w:pPr>
            <w:r>
              <w:rPr>
                <w:rFonts w:ascii="仿宋_GB2312" w:eastAsia="仿宋_GB2312" w:hAnsi="宋体" w:cs="仿宋_GB2312" w:hint="eastAsia"/>
                <w:kern w:val="0"/>
              </w:rPr>
              <w:t>六、对个人和家庭的补助</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1726</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1726</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59.4%</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社会福利和救助</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216</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216</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-24.1%</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离退休费</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601</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601</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436.2%</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10"/>
              <w:jc w:val="left"/>
              <w:textAlignment w:val="center"/>
              <w:rPr>
                <w:rFonts w:ascii="仿宋_GB2312" w:eastAsia="仿宋_GB2312" w:hAnsi="宋体" w:cs="Times New Roman"/>
              </w:rPr>
            </w:pPr>
            <w:r>
              <w:rPr>
                <w:rFonts w:ascii="仿宋_GB2312" w:eastAsia="仿宋_GB2312" w:hAnsi="宋体" w:cs="仿宋_GB2312" w:hint="eastAsia"/>
                <w:kern w:val="0"/>
              </w:rPr>
              <w:t>其他对个人和家庭的补助</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909</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909</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32.3%</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286"/>
          <w:jc w:val="center"/>
        </w:trPr>
        <w:tc>
          <w:tcPr>
            <w:tcW w:w="297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rPr>
            </w:pPr>
            <w:r>
              <w:rPr>
                <w:rFonts w:ascii="仿宋_GB2312" w:eastAsia="仿宋_GB2312" w:hAnsi="宋体" w:cs="仿宋_GB2312" w:hint="eastAsia"/>
                <w:kern w:val="0"/>
              </w:rPr>
              <w:t>支出合计</w:t>
            </w:r>
          </w:p>
        </w:tc>
        <w:tc>
          <w:tcPr>
            <w:tcW w:w="8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224021</w:t>
            </w:r>
          </w:p>
        </w:tc>
        <w:tc>
          <w:tcPr>
            <w:tcW w:w="877"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224021</w:t>
            </w:r>
          </w:p>
        </w:tc>
        <w:tc>
          <w:tcPr>
            <w:tcW w:w="134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100%</w:t>
            </w:r>
          </w:p>
        </w:tc>
        <w:tc>
          <w:tcPr>
            <w:tcW w:w="1141"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宋体" w:cs="Times New Roman"/>
              </w:rPr>
            </w:pPr>
            <w:r>
              <w:rPr>
                <w:rFonts w:hint="eastAsia"/>
                <w:sz w:val="20"/>
                <w:szCs w:val="20"/>
              </w:rPr>
              <w:t>-6.7%</w:t>
            </w:r>
          </w:p>
        </w:tc>
        <w:tc>
          <w:tcPr>
            <w:tcW w:w="1117" w:type="dxa"/>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宋体" w:cs="Times New Roman"/>
              </w:rPr>
            </w:pPr>
          </w:p>
        </w:tc>
      </w:tr>
      <w:tr w:rsidR="00E756DB">
        <w:trPr>
          <w:trHeight w:val="480"/>
          <w:jc w:val="center"/>
        </w:trPr>
        <w:tc>
          <w:tcPr>
            <w:tcW w:w="8327" w:type="dxa"/>
            <w:gridSpan w:val="6"/>
            <w:vAlign w:val="center"/>
          </w:tcPr>
          <w:p w:rsidR="00E756DB" w:rsidRDefault="004151D2">
            <w:pPr>
              <w:rPr>
                <w:rFonts w:ascii="宋体" w:cs="Times New Roman"/>
              </w:rPr>
            </w:pPr>
            <w:r>
              <w:rPr>
                <w:rFonts w:ascii="宋体" w:hAnsi="宋体" w:cs="宋体" w:hint="eastAsia"/>
                <w:kern w:val="0"/>
              </w:rPr>
              <w:t>注：因龙湾区下属</w:t>
            </w:r>
            <w:r>
              <w:rPr>
                <w:rFonts w:ascii="宋体" w:hAnsi="宋体" w:cs="宋体"/>
                <w:kern w:val="0"/>
              </w:rPr>
              <w:t>6</w:t>
            </w:r>
            <w:r>
              <w:rPr>
                <w:rFonts w:ascii="宋体" w:hAnsi="宋体" w:cs="宋体" w:hint="eastAsia"/>
                <w:kern w:val="0"/>
              </w:rPr>
              <w:t>个街道，无乡镇，所有支出均列为本级支出。</w:t>
            </w:r>
          </w:p>
        </w:tc>
      </w:tr>
    </w:tbl>
    <w:p w:rsidR="00E756DB" w:rsidRDefault="00E756DB">
      <w:pPr>
        <w:pStyle w:val="a5"/>
        <w:jc w:val="both"/>
        <w:rPr>
          <w:rFonts w:ascii="仿宋_GB2312" w:eastAsia="仿宋_GB2312" w:hAnsi="仿宋_GB2312" w:cs="Times New Roman"/>
          <w:sz w:val="32"/>
          <w:szCs w:val="32"/>
        </w:rPr>
        <w:sectPr w:rsidR="00E756DB">
          <w:pgSz w:w="11906" w:h="16838"/>
          <w:pgMar w:top="2098" w:right="1474" w:bottom="1984" w:left="1587" w:header="851" w:footer="1417" w:gutter="0"/>
          <w:pgNumType w:fmt="numberInDash"/>
          <w:cols w:space="425"/>
          <w:docGrid w:linePitch="312"/>
        </w:sectPr>
      </w:pPr>
    </w:p>
    <w:p w:rsidR="00E756DB" w:rsidRDefault="004151D2">
      <w:pPr>
        <w:pStyle w:val="a5"/>
        <w:jc w:val="both"/>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7</w:t>
      </w:r>
      <w:r>
        <w:rPr>
          <w:rFonts w:ascii="仿宋_GB2312" w:eastAsia="仿宋_GB2312" w:hAnsi="仿宋_GB2312" w:cs="仿宋_GB2312" w:hint="eastAsia"/>
          <w:sz w:val="28"/>
          <w:szCs w:val="28"/>
        </w:rPr>
        <w:t>：</w:t>
      </w:r>
    </w:p>
    <w:p w:rsidR="00E756DB" w:rsidRDefault="004151D2">
      <w:pPr>
        <w:snapToGrid w:val="0"/>
        <w:spacing w:line="560" w:lineRule="exact"/>
        <w:jc w:val="center"/>
        <w:rPr>
          <w:rFonts w:ascii="创艺简标宋" w:eastAsia="创艺简标宋" w:hAnsi="创艺简标宋" w:cs="Times New Roman"/>
          <w:sz w:val="36"/>
          <w:szCs w:val="36"/>
        </w:rPr>
      </w:pPr>
      <w:r>
        <w:rPr>
          <w:rFonts w:ascii="方正小标宋简体" w:eastAsia="方正小标宋简体" w:hAnsi="方正小标宋简体" w:cs="方正小标宋简体" w:hint="eastAsia"/>
          <w:sz w:val="36"/>
          <w:szCs w:val="36"/>
        </w:rPr>
        <w:t>2021年龙湾区本级政府性基金收入决算表</w:t>
      </w:r>
    </w:p>
    <w:tbl>
      <w:tblPr>
        <w:tblW w:w="7990" w:type="dxa"/>
        <w:jc w:val="center"/>
        <w:tblLayout w:type="fixed"/>
        <w:tblCellMar>
          <w:top w:w="15" w:type="dxa"/>
          <w:left w:w="15" w:type="dxa"/>
          <w:bottom w:w="15" w:type="dxa"/>
          <w:right w:w="15" w:type="dxa"/>
        </w:tblCellMar>
        <w:tblLook w:val="04A0" w:firstRow="1" w:lastRow="0" w:firstColumn="1" w:lastColumn="0" w:noHBand="0" w:noVBand="1"/>
      </w:tblPr>
      <w:tblGrid>
        <w:gridCol w:w="2584"/>
        <w:gridCol w:w="1323"/>
        <w:gridCol w:w="792"/>
        <w:gridCol w:w="1548"/>
        <w:gridCol w:w="1743"/>
      </w:tblGrid>
      <w:tr w:rsidR="00E756DB">
        <w:trPr>
          <w:trHeight w:val="286"/>
          <w:jc w:val="center"/>
        </w:trPr>
        <w:tc>
          <w:tcPr>
            <w:tcW w:w="7990" w:type="dxa"/>
            <w:gridSpan w:val="5"/>
            <w:vAlign w:val="center"/>
          </w:tcPr>
          <w:p w:rsidR="00E756DB" w:rsidRDefault="004151D2">
            <w:pPr>
              <w:widowControl/>
              <w:jc w:val="right"/>
              <w:textAlignment w:val="center"/>
              <w:rPr>
                <w:rFonts w:ascii="仿宋_GB2312" w:eastAsia="仿宋_GB2312" w:hAnsi="仿宋_GB2312" w:cs="Times New Roman"/>
                <w:sz w:val="24"/>
                <w:szCs w:val="24"/>
              </w:rPr>
            </w:pPr>
            <w:r>
              <w:rPr>
                <w:rFonts w:ascii="仿宋_GB2312" w:eastAsia="仿宋_GB2312" w:hAnsi="仿宋_GB2312" w:cs="仿宋_GB2312" w:hint="eastAsia"/>
                <w:kern w:val="0"/>
                <w:sz w:val="24"/>
                <w:szCs w:val="24"/>
              </w:rPr>
              <w:t>单位：万元</w:t>
            </w:r>
          </w:p>
        </w:tc>
      </w:tr>
      <w:tr w:rsidR="00E756DB">
        <w:trPr>
          <w:trHeight w:val="480"/>
          <w:jc w:val="center"/>
        </w:trPr>
        <w:tc>
          <w:tcPr>
            <w:tcW w:w="258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pBdr>
                <w:top w:val="none" w:sz="0" w:space="0" w:color="000000"/>
                <w:left w:val="none" w:sz="0" w:space="0" w:color="000000"/>
                <w:bottom w:val="none" w:sz="0" w:space="0" w:color="000000"/>
                <w:right w:val="none" w:sz="0" w:space="0" w:color="000000"/>
                <w:between w:val="none" w:sz="0" w:space="0" w:color="000000"/>
              </w:pBdr>
              <w:jc w:val="center"/>
              <w:textAlignment w:val="center"/>
              <w:rPr>
                <w:rFonts w:ascii="仿宋_GB2312" w:eastAsia="仿宋_GB2312" w:hAnsi="仿宋_GB2312" w:cs="Times New Roman"/>
                <w:b/>
                <w:bCs/>
                <w:sz w:val="24"/>
                <w:szCs w:val="24"/>
              </w:rPr>
            </w:pPr>
            <w:r>
              <w:rPr>
                <w:rFonts w:hAnsi="宋体" w:hint="eastAsia"/>
                <w:b/>
                <w:kern w:val="0"/>
                <w:sz w:val="20"/>
                <w:szCs w:val="20"/>
                <w:lang w:bidi="ar"/>
              </w:rPr>
              <w:t>项目</w:t>
            </w:r>
          </w:p>
        </w:tc>
        <w:tc>
          <w:tcPr>
            <w:tcW w:w="132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pBdr>
                <w:top w:val="none" w:sz="0" w:space="0" w:color="000000"/>
                <w:left w:val="none" w:sz="0" w:space="0" w:color="000000"/>
                <w:bottom w:val="none" w:sz="0" w:space="0" w:color="000000"/>
                <w:right w:val="none" w:sz="0" w:space="0" w:color="000000"/>
                <w:between w:val="none" w:sz="0" w:space="0" w:color="000000"/>
              </w:pBdr>
              <w:jc w:val="center"/>
              <w:textAlignment w:val="center"/>
              <w:rPr>
                <w:rFonts w:ascii="仿宋_GB2312" w:eastAsia="仿宋_GB2312" w:hAnsi="仿宋_GB2312" w:cs="Times New Roman"/>
                <w:b/>
                <w:bCs/>
                <w:sz w:val="24"/>
                <w:szCs w:val="24"/>
              </w:rPr>
            </w:pPr>
            <w:r>
              <w:rPr>
                <w:rFonts w:hAnsi="宋体" w:hint="eastAsia"/>
                <w:b/>
                <w:kern w:val="0"/>
                <w:sz w:val="20"/>
                <w:szCs w:val="20"/>
                <w:lang w:bidi="ar"/>
              </w:rPr>
              <w:t>调整预算数</w:t>
            </w:r>
          </w:p>
        </w:tc>
        <w:tc>
          <w:tcPr>
            <w:tcW w:w="79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pBdr>
                <w:top w:val="none" w:sz="0" w:space="0" w:color="000000"/>
                <w:left w:val="none" w:sz="0" w:space="0" w:color="000000"/>
                <w:bottom w:val="none" w:sz="0" w:space="0" w:color="000000"/>
                <w:right w:val="none" w:sz="0" w:space="0" w:color="000000"/>
                <w:between w:val="none" w:sz="0" w:space="0" w:color="000000"/>
              </w:pBdr>
              <w:jc w:val="center"/>
              <w:textAlignment w:val="center"/>
              <w:rPr>
                <w:rFonts w:ascii="仿宋_GB2312" w:eastAsia="仿宋_GB2312" w:hAnsi="仿宋_GB2312" w:cs="Times New Roman"/>
                <w:b/>
                <w:bCs/>
                <w:sz w:val="24"/>
                <w:szCs w:val="24"/>
              </w:rPr>
            </w:pPr>
            <w:r>
              <w:rPr>
                <w:rFonts w:hAnsi="宋体" w:hint="eastAsia"/>
                <w:b/>
                <w:kern w:val="0"/>
                <w:sz w:val="20"/>
                <w:szCs w:val="20"/>
                <w:lang w:bidi="ar"/>
              </w:rPr>
              <w:t>执行数</w:t>
            </w:r>
          </w:p>
        </w:tc>
        <w:tc>
          <w:tcPr>
            <w:tcW w:w="154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pBdr>
                <w:top w:val="none" w:sz="0" w:space="0" w:color="000000"/>
                <w:left w:val="none" w:sz="0" w:space="0" w:color="000000"/>
                <w:bottom w:val="none" w:sz="0" w:space="0" w:color="000000"/>
                <w:right w:val="none" w:sz="0" w:space="0" w:color="000000"/>
                <w:between w:val="none" w:sz="0" w:space="0" w:color="000000"/>
              </w:pBdr>
              <w:jc w:val="center"/>
              <w:textAlignment w:val="center"/>
              <w:rPr>
                <w:rFonts w:ascii="仿宋_GB2312" w:eastAsia="仿宋_GB2312" w:hAnsi="仿宋_GB2312" w:cs="Times New Roman"/>
                <w:b/>
                <w:bCs/>
                <w:sz w:val="24"/>
                <w:szCs w:val="24"/>
              </w:rPr>
            </w:pPr>
            <w:r>
              <w:rPr>
                <w:rFonts w:hAnsi="宋体" w:hint="eastAsia"/>
                <w:b/>
                <w:kern w:val="0"/>
                <w:sz w:val="20"/>
                <w:szCs w:val="20"/>
                <w:lang w:bidi="ar"/>
              </w:rPr>
              <w:t>完成调整预算</w:t>
            </w:r>
          </w:p>
        </w:tc>
        <w:tc>
          <w:tcPr>
            <w:tcW w:w="174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pBdr>
                <w:top w:val="none" w:sz="0" w:space="0" w:color="000000"/>
                <w:left w:val="none" w:sz="0" w:space="0" w:color="000000"/>
                <w:bottom w:val="none" w:sz="0" w:space="0" w:color="000000"/>
                <w:right w:val="none" w:sz="0" w:space="0" w:color="000000"/>
                <w:between w:val="none" w:sz="0" w:space="0" w:color="000000"/>
              </w:pBdr>
              <w:jc w:val="center"/>
              <w:textAlignment w:val="center"/>
              <w:rPr>
                <w:rFonts w:ascii="仿宋_GB2312" w:eastAsia="仿宋_GB2312" w:hAnsi="仿宋_GB2312" w:cs="Times New Roman"/>
                <w:b/>
                <w:bCs/>
                <w:sz w:val="24"/>
                <w:szCs w:val="24"/>
              </w:rPr>
            </w:pPr>
            <w:r>
              <w:rPr>
                <w:rFonts w:hAnsi="宋体" w:hint="eastAsia"/>
                <w:b/>
                <w:kern w:val="0"/>
                <w:sz w:val="20"/>
                <w:szCs w:val="20"/>
                <w:lang w:bidi="ar"/>
              </w:rPr>
              <w:t>同比增长</w:t>
            </w:r>
          </w:p>
        </w:tc>
      </w:tr>
      <w:tr w:rsidR="00E756DB">
        <w:trPr>
          <w:trHeight w:val="286"/>
          <w:jc w:val="center"/>
        </w:trPr>
        <w:tc>
          <w:tcPr>
            <w:tcW w:w="258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pBdr>
                <w:top w:val="none" w:sz="0" w:space="0" w:color="000000"/>
                <w:left w:val="none" w:sz="0" w:space="0" w:color="000000"/>
                <w:bottom w:val="none" w:sz="0" w:space="0" w:color="000000"/>
                <w:right w:val="none" w:sz="0" w:space="0" w:color="000000"/>
                <w:between w:val="none" w:sz="0" w:space="0" w:color="000000"/>
              </w:pBdr>
              <w:jc w:val="left"/>
              <w:textAlignment w:val="center"/>
              <w:rPr>
                <w:rFonts w:ascii="仿宋_GB2312" w:eastAsia="仿宋_GB2312" w:hAnsi="仿宋_GB2312" w:cs="Times New Roman"/>
                <w:sz w:val="24"/>
                <w:szCs w:val="24"/>
              </w:rPr>
            </w:pPr>
            <w:r>
              <w:rPr>
                <w:rFonts w:hAnsi="宋体" w:hint="eastAsia"/>
                <w:b/>
                <w:kern w:val="0"/>
                <w:sz w:val="20"/>
                <w:szCs w:val="20"/>
                <w:lang w:bidi="ar"/>
              </w:rPr>
              <w:t>政府性基金收入合计</w:t>
            </w:r>
          </w:p>
        </w:tc>
        <w:tc>
          <w:tcPr>
            <w:tcW w:w="132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rPr>
                <w:rFonts w:ascii="仿宋_GB2312" w:eastAsia="仿宋_GB2312" w:hAnsi="仿宋_GB2312" w:cs="Times New Roman"/>
                <w:sz w:val="24"/>
                <w:szCs w:val="24"/>
              </w:rPr>
            </w:pPr>
            <w:r>
              <w:rPr>
                <w:rFonts w:hint="eastAsia"/>
                <w:b/>
                <w:sz w:val="22"/>
                <w:szCs w:val="22"/>
              </w:rPr>
              <w:t>1100198</w:t>
            </w:r>
          </w:p>
        </w:tc>
        <w:tc>
          <w:tcPr>
            <w:tcW w:w="79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b/>
                <w:sz w:val="22"/>
                <w:szCs w:val="22"/>
              </w:rPr>
              <w:t>1101821</w:t>
            </w:r>
          </w:p>
        </w:tc>
        <w:tc>
          <w:tcPr>
            <w:tcW w:w="154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b/>
                <w:sz w:val="22"/>
                <w:szCs w:val="22"/>
              </w:rPr>
              <w:t>100.1%</w:t>
            </w:r>
          </w:p>
        </w:tc>
        <w:tc>
          <w:tcPr>
            <w:tcW w:w="1743"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b/>
                <w:sz w:val="22"/>
                <w:szCs w:val="22"/>
              </w:rPr>
              <w:t>17.8%</w:t>
            </w:r>
          </w:p>
        </w:tc>
      </w:tr>
      <w:tr w:rsidR="00E756DB">
        <w:trPr>
          <w:trHeight w:val="480"/>
          <w:jc w:val="center"/>
        </w:trPr>
        <w:tc>
          <w:tcPr>
            <w:tcW w:w="258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pBdr>
                <w:top w:val="none" w:sz="0" w:space="0" w:color="000000"/>
                <w:left w:val="none" w:sz="0" w:space="0" w:color="000000"/>
                <w:bottom w:val="none" w:sz="0" w:space="0" w:color="000000"/>
                <w:right w:val="none" w:sz="0" w:space="0" w:color="000000"/>
                <w:between w:val="none" w:sz="0" w:space="0" w:color="000000"/>
              </w:pBdr>
              <w:ind w:firstLineChars="100" w:firstLine="200"/>
              <w:jc w:val="left"/>
              <w:textAlignment w:val="center"/>
              <w:rPr>
                <w:rFonts w:ascii="仿宋_GB2312" w:eastAsia="仿宋_GB2312" w:hAnsi="仿宋_GB2312" w:cs="Times New Roman"/>
                <w:sz w:val="24"/>
                <w:szCs w:val="24"/>
              </w:rPr>
            </w:pPr>
            <w:r>
              <w:rPr>
                <w:rFonts w:hAnsi="宋体" w:hint="eastAsia"/>
                <w:kern w:val="0"/>
                <w:sz w:val="20"/>
                <w:szCs w:val="20"/>
                <w:lang w:bidi="ar"/>
              </w:rPr>
              <w:t>一、</w:t>
            </w:r>
            <w:r>
              <w:rPr>
                <w:rFonts w:hAnsi="宋体" w:hint="eastAsia"/>
                <w:kern w:val="0"/>
                <w:sz w:val="20"/>
                <w:szCs w:val="20"/>
                <w:lang w:bidi="ar"/>
              </w:rPr>
              <w:t xml:space="preserve"> </w:t>
            </w:r>
            <w:r>
              <w:rPr>
                <w:rFonts w:hAnsi="宋体" w:hint="eastAsia"/>
                <w:kern w:val="0"/>
                <w:sz w:val="20"/>
                <w:szCs w:val="20"/>
                <w:lang w:bidi="ar"/>
              </w:rPr>
              <w:t>国有土地使用权出让收入</w:t>
            </w:r>
          </w:p>
        </w:tc>
        <w:tc>
          <w:tcPr>
            <w:tcW w:w="1323"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1060000</w:t>
            </w:r>
          </w:p>
        </w:tc>
        <w:tc>
          <w:tcPr>
            <w:tcW w:w="79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1061048</w:t>
            </w:r>
          </w:p>
        </w:tc>
        <w:tc>
          <w:tcPr>
            <w:tcW w:w="154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100.1%</w:t>
            </w:r>
          </w:p>
        </w:tc>
        <w:tc>
          <w:tcPr>
            <w:tcW w:w="1743"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24.3%</w:t>
            </w:r>
          </w:p>
        </w:tc>
      </w:tr>
      <w:tr w:rsidR="00E756DB">
        <w:trPr>
          <w:trHeight w:val="286"/>
          <w:jc w:val="center"/>
        </w:trPr>
        <w:tc>
          <w:tcPr>
            <w:tcW w:w="258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pBdr>
                <w:top w:val="none" w:sz="0" w:space="0" w:color="000000"/>
                <w:left w:val="none" w:sz="0" w:space="0" w:color="000000"/>
                <w:bottom w:val="none" w:sz="0" w:space="0" w:color="000000"/>
                <w:right w:val="none" w:sz="0" w:space="0" w:color="000000"/>
                <w:between w:val="none" w:sz="0" w:space="0" w:color="000000"/>
              </w:pBdr>
              <w:ind w:firstLineChars="100" w:firstLine="200"/>
              <w:jc w:val="left"/>
              <w:textAlignment w:val="center"/>
              <w:rPr>
                <w:rFonts w:ascii="仿宋_GB2312" w:eastAsia="仿宋_GB2312" w:hAnsi="仿宋_GB2312" w:cs="Times New Roman"/>
                <w:sz w:val="24"/>
                <w:szCs w:val="24"/>
              </w:rPr>
            </w:pPr>
            <w:r>
              <w:rPr>
                <w:rFonts w:hAnsi="宋体" w:hint="eastAsia"/>
                <w:kern w:val="0"/>
                <w:sz w:val="20"/>
                <w:szCs w:val="20"/>
                <w:lang w:bidi="ar"/>
              </w:rPr>
              <w:t>二、污水处理费收入</w:t>
            </w:r>
          </w:p>
        </w:tc>
        <w:tc>
          <w:tcPr>
            <w:tcW w:w="1323"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4081</w:t>
            </w:r>
          </w:p>
        </w:tc>
        <w:tc>
          <w:tcPr>
            <w:tcW w:w="79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4354</w:t>
            </w:r>
          </w:p>
        </w:tc>
        <w:tc>
          <w:tcPr>
            <w:tcW w:w="154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106.7%</w:t>
            </w:r>
          </w:p>
        </w:tc>
        <w:tc>
          <w:tcPr>
            <w:tcW w:w="1743"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-9.3%</w:t>
            </w:r>
          </w:p>
        </w:tc>
      </w:tr>
      <w:tr w:rsidR="00E756DB">
        <w:trPr>
          <w:trHeight w:val="286"/>
          <w:jc w:val="center"/>
        </w:trPr>
        <w:tc>
          <w:tcPr>
            <w:tcW w:w="258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pBdr>
                <w:top w:val="none" w:sz="0" w:space="0" w:color="000000"/>
                <w:left w:val="none" w:sz="0" w:space="0" w:color="000000"/>
                <w:bottom w:val="none" w:sz="0" w:space="0" w:color="000000"/>
                <w:right w:val="none" w:sz="0" w:space="0" w:color="000000"/>
                <w:between w:val="none" w:sz="0" w:space="0" w:color="000000"/>
              </w:pBdr>
              <w:ind w:firstLineChars="100" w:firstLine="200"/>
              <w:jc w:val="left"/>
              <w:textAlignment w:val="center"/>
              <w:rPr>
                <w:rFonts w:ascii="仿宋_GB2312" w:eastAsia="仿宋_GB2312" w:hAnsi="仿宋_GB2312" w:cs="Times New Roman"/>
                <w:sz w:val="24"/>
                <w:szCs w:val="24"/>
              </w:rPr>
            </w:pPr>
            <w:r>
              <w:rPr>
                <w:rFonts w:hAnsi="宋体" w:hint="eastAsia"/>
                <w:kern w:val="0"/>
                <w:sz w:val="20"/>
                <w:szCs w:val="20"/>
                <w:lang w:bidi="ar"/>
              </w:rPr>
              <w:t>三、彩票公益金收入</w:t>
            </w:r>
          </w:p>
        </w:tc>
        <w:tc>
          <w:tcPr>
            <w:tcW w:w="1323"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317</w:t>
            </w:r>
          </w:p>
        </w:tc>
        <w:tc>
          <w:tcPr>
            <w:tcW w:w="79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371</w:t>
            </w:r>
          </w:p>
        </w:tc>
        <w:tc>
          <w:tcPr>
            <w:tcW w:w="154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117.0%</w:t>
            </w:r>
          </w:p>
        </w:tc>
        <w:tc>
          <w:tcPr>
            <w:tcW w:w="1743"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30.2%</w:t>
            </w:r>
          </w:p>
        </w:tc>
      </w:tr>
      <w:tr w:rsidR="00E756DB">
        <w:trPr>
          <w:trHeight w:val="480"/>
          <w:jc w:val="center"/>
        </w:trPr>
        <w:tc>
          <w:tcPr>
            <w:tcW w:w="258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pBdr>
                <w:top w:val="none" w:sz="0" w:space="0" w:color="000000"/>
                <w:left w:val="none" w:sz="0" w:space="0" w:color="000000"/>
                <w:bottom w:val="none" w:sz="0" w:space="0" w:color="000000"/>
                <w:right w:val="none" w:sz="0" w:space="0" w:color="000000"/>
                <w:between w:val="none" w:sz="0" w:space="0" w:color="000000"/>
              </w:pBdr>
              <w:ind w:firstLineChars="100" w:firstLine="200"/>
              <w:jc w:val="left"/>
              <w:textAlignment w:val="center"/>
              <w:rPr>
                <w:rFonts w:ascii="仿宋_GB2312" w:eastAsia="仿宋_GB2312" w:hAnsi="仿宋_GB2312" w:cs="Times New Roman"/>
                <w:sz w:val="24"/>
                <w:szCs w:val="24"/>
              </w:rPr>
            </w:pPr>
            <w:r>
              <w:rPr>
                <w:rFonts w:hAnsi="宋体" w:hint="eastAsia"/>
                <w:kern w:val="0"/>
                <w:sz w:val="20"/>
                <w:szCs w:val="20"/>
                <w:lang w:bidi="ar"/>
              </w:rPr>
              <w:t>四、彩票发行机构和彩票销售机构的业务费</w:t>
            </w:r>
          </w:p>
        </w:tc>
        <w:tc>
          <w:tcPr>
            <w:tcW w:w="1323"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0</w:t>
            </w:r>
          </w:p>
        </w:tc>
        <w:tc>
          <w:tcPr>
            <w:tcW w:w="79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0</w:t>
            </w:r>
          </w:p>
        </w:tc>
        <w:tc>
          <w:tcPr>
            <w:tcW w:w="154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0.0%</w:t>
            </w:r>
          </w:p>
        </w:tc>
        <w:tc>
          <w:tcPr>
            <w:tcW w:w="1743"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-100.0%</w:t>
            </w:r>
          </w:p>
        </w:tc>
      </w:tr>
      <w:tr w:rsidR="00E756DB">
        <w:trPr>
          <w:trHeight w:val="286"/>
          <w:jc w:val="center"/>
        </w:trPr>
        <w:tc>
          <w:tcPr>
            <w:tcW w:w="258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pBdr>
                <w:top w:val="none" w:sz="0" w:space="0" w:color="000000"/>
                <w:left w:val="none" w:sz="0" w:space="0" w:color="000000"/>
                <w:bottom w:val="none" w:sz="0" w:space="0" w:color="000000"/>
                <w:right w:val="none" w:sz="0" w:space="0" w:color="000000"/>
                <w:between w:val="none" w:sz="0" w:space="0" w:color="000000"/>
              </w:pBdr>
              <w:ind w:firstLineChars="100" w:firstLine="200"/>
              <w:jc w:val="left"/>
              <w:textAlignment w:val="center"/>
              <w:rPr>
                <w:rFonts w:ascii="仿宋_GB2312" w:eastAsia="仿宋_GB2312" w:hAnsi="仿宋_GB2312" w:cs="Times New Roman"/>
                <w:sz w:val="24"/>
                <w:szCs w:val="24"/>
              </w:rPr>
            </w:pPr>
            <w:r>
              <w:rPr>
                <w:rFonts w:hAnsi="宋体" w:hint="eastAsia"/>
                <w:kern w:val="0"/>
                <w:sz w:val="20"/>
                <w:szCs w:val="20"/>
                <w:lang w:bidi="ar"/>
              </w:rPr>
              <w:t>五、其他政府性基金收入</w:t>
            </w:r>
          </w:p>
        </w:tc>
        <w:tc>
          <w:tcPr>
            <w:tcW w:w="1323"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35800</w:t>
            </w:r>
          </w:p>
        </w:tc>
        <w:tc>
          <w:tcPr>
            <w:tcW w:w="792"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36048</w:t>
            </w:r>
          </w:p>
        </w:tc>
        <w:tc>
          <w:tcPr>
            <w:tcW w:w="154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100.7%</w:t>
            </w:r>
          </w:p>
        </w:tc>
        <w:tc>
          <w:tcPr>
            <w:tcW w:w="1743"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4"/>
                <w:szCs w:val="24"/>
              </w:rPr>
            </w:pPr>
            <w:r>
              <w:rPr>
                <w:rFonts w:hint="eastAsia"/>
                <w:sz w:val="22"/>
                <w:szCs w:val="22"/>
              </w:rPr>
              <w:t>-52.9%</w:t>
            </w:r>
          </w:p>
        </w:tc>
      </w:tr>
    </w:tbl>
    <w:p w:rsidR="00E756DB" w:rsidRDefault="00E756DB">
      <w:pPr>
        <w:pStyle w:val="a5"/>
        <w:jc w:val="both"/>
        <w:rPr>
          <w:rFonts w:ascii="仿宋_GB2312" w:eastAsia="仿宋_GB2312" w:hAnsi="仿宋_GB2312" w:cs="Times New Roman"/>
          <w:sz w:val="28"/>
          <w:szCs w:val="28"/>
        </w:rPr>
        <w:sectPr w:rsidR="00E756DB">
          <w:pgSz w:w="11906" w:h="16838"/>
          <w:pgMar w:top="2098" w:right="1474" w:bottom="1984" w:left="1587" w:header="851" w:footer="1417" w:gutter="0"/>
          <w:pgNumType w:fmt="numberInDash"/>
          <w:cols w:space="425"/>
          <w:docGrid w:linePitch="312"/>
        </w:sectPr>
      </w:pPr>
    </w:p>
    <w:p w:rsidR="00E756DB" w:rsidRDefault="004151D2">
      <w:pPr>
        <w:pStyle w:val="a5"/>
        <w:jc w:val="both"/>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w:t>
      </w:r>
    </w:p>
    <w:p w:rsidR="00E756DB" w:rsidRDefault="004151D2">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2021年龙湾区本级政府性基金支出决算表</w:t>
      </w:r>
    </w:p>
    <w:p w:rsidR="00E756DB" w:rsidRDefault="004151D2">
      <w:pPr>
        <w:pStyle w:val="a5"/>
        <w:jc w:val="right"/>
        <w:rPr>
          <w:rFonts w:ascii="?????" w:hAnsi="?????" w:cs="?????"/>
          <w:sz w:val="36"/>
          <w:szCs w:val="36"/>
        </w:rPr>
      </w:pPr>
      <w:r>
        <w:rPr>
          <w:rFonts w:ascii="仿宋_GB2312" w:eastAsia="仿宋_GB2312" w:hAnsi="仿宋_GB2312" w:cs="仿宋_GB2312" w:hint="eastAsia"/>
          <w:kern w:val="0"/>
          <w:sz w:val="24"/>
          <w:szCs w:val="24"/>
        </w:rPr>
        <w:t>单位：万元</w:t>
      </w:r>
    </w:p>
    <w:tbl>
      <w:tblPr>
        <w:tblW w:w="8283" w:type="dxa"/>
        <w:jc w:val="center"/>
        <w:tblLayout w:type="fixed"/>
        <w:tblCellMar>
          <w:top w:w="15" w:type="dxa"/>
          <w:left w:w="15" w:type="dxa"/>
          <w:bottom w:w="15" w:type="dxa"/>
          <w:right w:w="15" w:type="dxa"/>
        </w:tblCellMar>
        <w:tblLook w:val="04A0" w:firstRow="1" w:lastRow="0" w:firstColumn="1" w:lastColumn="0" w:noHBand="0" w:noVBand="1"/>
      </w:tblPr>
      <w:tblGrid>
        <w:gridCol w:w="58"/>
        <w:gridCol w:w="4037"/>
        <w:gridCol w:w="58"/>
        <w:gridCol w:w="1104"/>
        <w:gridCol w:w="58"/>
        <w:gridCol w:w="887"/>
        <w:gridCol w:w="58"/>
        <w:gridCol w:w="945"/>
        <w:gridCol w:w="58"/>
        <w:gridCol w:w="962"/>
        <w:gridCol w:w="58"/>
      </w:tblGrid>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rFonts w:ascii="仿宋_GB2312" w:eastAsia="仿宋_GB2312" w:hAnsi="仿宋_GB2312" w:cs="Times New Roman"/>
                <w:b/>
                <w:bCs/>
              </w:rPr>
            </w:pPr>
            <w:r>
              <w:rPr>
                <w:rFonts w:hAnsi="宋体" w:hint="eastAsia"/>
                <w:b/>
                <w:kern w:val="0"/>
                <w:sz w:val="20"/>
                <w:szCs w:val="20"/>
                <w:lang w:bidi="ar"/>
              </w:rPr>
              <w:t>科目名称</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rFonts w:ascii="仿宋_GB2312" w:eastAsia="仿宋_GB2312" w:hAnsi="仿宋_GB2312" w:cs="Times New Roman"/>
                <w:b/>
                <w:bCs/>
              </w:rPr>
            </w:pPr>
            <w:r>
              <w:rPr>
                <w:rFonts w:hAnsi="宋体" w:hint="eastAsia"/>
                <w:b/>
                <w:kern w:val="0"/>
                <w:sz w:val="20"/>
                <w:szCs w:val="20"/>
                <w:lang w:bidi="ar"/>
              </w:rPr>
              <w:t>调整预算数</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rFonts w:ascii="仿宋_GB2312" w:eastAsia="仿宋_GB2312" w:hAnsi="仿宋_GB2312" w:cs="Times New Roman"/>
                <w:b/>
                <w:bCs/>
              </w:rPr>
            </w:pPr>
            <w:r>
              <w:rPr>
                <w:rFonts w:hAnsi="宋体" w:hint="eastAsia"/>
                <w:b/>
                <w:kern w:val="0"/>
                <w:sz w:val="20"/>
                <w:szCs w:val="20"/>
                <w:lang w:bidi="ar"/>
              </w:rPr>
              <w:t>执行数</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rFonts w:ascii="仿宋_GB2312" w:eastAsia="仿宋_GB2312" w:hAnsi="仿宋_GB2312" w:cs="Times New Roman"/>
                <w:b/>
                <w:bCs/>
              </w:rPr>
            </w:pPr>
            <w:r>
              <w:rPr>
                <w:rFonts w:hAnsi="宋体" w:hint="eastAsia"/>
                <w:b/>
                <w:kern w:val="0"/>
                <w:sz w:val="20"/>
                <w:szCs w:val="20"/>
                <w:lang w:bidi="ar"/>
              </w:rPr>
              <w:t>完成调整预算</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rFonts w:ascii="仿宋_GB2312" w:eastAsia="仿宋_GB2312" w:hAnsi="仿宋_GB2312" w:cs="Times New Roman"/>
                <w:b/>
                <w:bCs/>
              </w:rPr>
            </w:pPr>
            <w:r>
              <w:rPr>
                <w:rFonts w:hAnsi="宋体" w:hint="eastAsia"/>
                <w:b/>
                <w:kern w:val="0"/>
                <w:sz w:val="20"/>
                <w:szCs w:val="20"/>
                <w:lang w:bidi="ar"/>
              </w:rPr>
              <w:t>同比增长</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b/>
                <w:bCs/>
                <w:sz w:val="20"/>
                <w:szCs w:val="20"/>
              </w:rPr>
            </w:pPr>
            <w:r>
              <w:rPr>
                <w:rFonts w:hAnsi="宋体" w:hint="eastAsia"/>
                <w:b/>
                <w:kern w:val="0"/>
                <w:sz w:val="20"/>
                <w:szCs w:val="20"/>
                <w:lang w:bidi="ar"/>
              </w:rPr>
              <w:t>政府性基金预算支出合计</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rPr>
                <w:rFonts w:ascii="仿宋_GB2312" w:eastAsia="仿宋_GB2312" w:hAnsi="仿宋_GB2312" w:cs="Times New Roman"/>
                <w:sz w:val="20"/>
                <w:szCs w:val="20"/>
              </w:rPr>
            </w:pPr>
            <w:r>
              <w:rPr>
                <w:rFonts w:hint="eastAsia"/>
                <w:b/>
                <w:sz w:val="20"/>
                <w:szCs w:val="20"/>
              </w:rPr>
              <w:t>1385355</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b/>
                <w:sz w:val="20"/>
                <w:szCs w:val="20"/>
              </w:rPr>
              <w:t>1393158</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b/>
                <w:sz w:val="20"/>
                <w:szCs w:val="20"/>
              </w:rPr>
              <w:t>100.6%</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18.3%</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b/>
                <w:bCs/>
                <w:sz w:val="20"/>
                <w:szCs w:val="20"/>
              </w:rPr>
            </w:pPr>
            <w:r>
              <w:rPr>
                <w:rFonts w:hAnsi="宋体" w:hint="eastAsia"/>
                <w:b/>
                <w:kern w:val="0"/>
                <w:sz w:val="20"/>
                <w:szCs w:val="20"/>
                <w:lang w:bidi="ar"/>
              </w:rPr>
              <w:t xml:space="preserve">  </w:t>
            </w:r>
            <w:r>
              <w:rPr>
                <w:rFonts w:hAnsi="宋体" w:hint="eastAsia"/>
                <w:b/>
                <w:kern w:val="0"/>
                <w:sz w:val="20"/>
                <w:szCs w:val="20"/>
                <w:lang w:bidi="ar"/>
              </w:rPr>
              <w:t>一、文化旅游体育与传媒支出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 xml:space="preserve">　</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 xml:space="preserve">　</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 xml:space="preserve">　</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sz w:val="20"/>
                <w:szCs w:val="20"/>
              </w:rPr>
            </w:pPr>
            <w:r>
              <w:rPr>
                <w:rFonts w:hAnsi="宋体" w:hint="eastAsia"/>
                <w:kern w:val="0"/>
                <w:sz w:val="20"/>
                <w:szCs w:val="20"/>
                <w:lang w:bidi="ar"/>
              </w:rPr>
              <w:t xml:space="preserve">    </w:t>
            </w:r>
            <w:r>
              <w:rPr>
                <w:rFonts w:hAnsi="宋体" w:hint="eastAsia"/>
                <w:b/>
                <w:bCs/>
                <w:kern w:val="0"/>
                <w:sz w:val="20"/>
                <w:szCs w:val="20"/>
                <w:lang w:bidi="ar"/>
              </w:rPr>
              <w:t>旅游发展基金支出</w:t>
            </w:r>
            <w:r>
              <w:rPr>
                <w:rFonts w:hAnsi="宋体" w:hint="eastAsia"/>
                <w:kern w:val="0"/>
                <w:sz w:val="20"/>
                <w:szCs w:val="20"/>
                <w:lang w:bidi="ar"/>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 xml:space="preserve">　</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 xml:space="preserve">　</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 xml:space="preserve">　</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rFonts w:ascii="仿宋_GB2312" w:eastAsia="仿宋_GB2312" w:hAnsi="仿宋_GB2312" w:cs="Times New Roman"/>
                <w:sz w:val="20"/>
                <w:szCs w:val="20"/>
              </w:rPr>
            </w:pPr>
            <w:r>
              <w:rPr>
                <w:rFonts w:hAnsi="宋体" w:hint="eastAsia"/>
                <w:kern w:val="0"/>
                <w:sz w:val="20"/>
                <w:szCs w:val="20"/>
                <w:lang w:bidi="ar"/>
              </w:rPr>
              <w:t>地方旅游开发项目补助</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 xml:space="preserve">　</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 xml:space="preserve">　</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 xml:space="preserve">　</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01"/>
              <w:jc w:val="left"/>
              <w:textAlignment w:val="center"/>
              <w:rPr>
                <w:rFonts w:ascii="仿宋_GB2312" w:eastAsia="仿宋_GB2312" w:hAnsi="仿宋_GB2312" w:cs="Times New Roman"/>
                <w:b/>
                <w:bCs/>
                <w:sz w:val="20"/>
                <w:szCs w:val="20"/>
              </w:rPr>
            </w:pPr>
            <w:r>
              <w:rPr>
                <w:rFonts w:hAnsi="宋体" w:hint="eastAsia"/>
                <w:b/>
                <w:kern w:val="0"/>
                <w:sz w:val="20"/>
                <w:szCs w:val="20"/>
                <w:lang w:bidi="ar"/>
              </w:rPr>
              <w:t>二、社会保障和就业支出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685</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666</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97.2%</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9.4%</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200" w:firstLine="402"/>
              <w:jc w:val="left"/>
              <w:textAlignment w:val="center"/>
              <w:rPr>
                <w:rFonts w:ascii="仿宋_GB2312" w:eastAsia="仿宋_GB2312" w:hAnsi="仿宋_GB2312" w:cs="Times New Roman"/>
                <w:sz w:val="20"/>
                <w:szCs w:val="20"/>
              </w:rPr>
            </w:pPr>
            <w:r>
              <w:rPr>
                <w:rFonts w:hAnsi="宋体" w:hint="eastAsia"/>
                <w:b/>
                <w:bCs/>
                <w:kern w:val="0"/>
                <w:sz w:val="20"/>
                <w:szCs w:val="20"/>
                <w:lang w:bidi="ar"/>
              </w:rPr>
              <w:t>大中型移民后期扶持基金支出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682</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666</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97.7%</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9.4%</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rFonts w:ascii="仿宋_GB2312" w:eastAsia="仿宋_GB2312" w:hAnsi="仿宋_GB2312" w:cs="Times New Roman"/>
                <w:sz w:val="20"/>
                <w:szCs w:val="20"/>
              </w:rPr>
            </w:pPr>
            <w:r>
              <w:rPr>
                <w:rFonts w:hAnsi="宋体" w:hint="eastAsia"/>
                <w:kern w:val="0"/>
                <w:sz w:val="20"/>
                <w:szCs w:val="20"/>
                <w:lang w:bidi="ar"/>
              </w:rPr>
              <w:t>移民补助</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324</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324</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21.3%</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rFonts w:ascii="仿宋_GB2312" w:eastAsia="仿宋_GB2312" w:hAnsi="仿宋_GB2312" w:cs="Times New Roman"/>
                <w:sz w:val="20"/>
                <w:szCs w:val="20"/>
              </w:rPr>
            </w:pPr>
            <w:r>
              <w:rPr>
                <w:rFonts w:hAnsi="宋体" w:hint="eastAsia"/>
                <w:kern w:val="0"/>
                <w:sz w:val="20"/>
                <w:szCs w:val="20"/>
                <w:lang w:bidi="ar"/>
              </w:rPr>
              <w:t>基础设施建设和经济发展</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358</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341</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95.3%</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-0.3%</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200" w:firstLine="402"/>
              <w:jc w:val="left"/>
              <w:textAlignment w:val="center"/>
              <w:rPr>
                <w:rFonts w:ascii="仿宋_GB2312" w:eastAsia="仿宋_GB2312" w:hAnsi="仿宋_GB2312" w:cs="Times New Roman"/>
                <w:b/>
                <w:bCs/>
                <w:sz w:val="20"/>
                <w:szCs w:val="20"/>
              </w:rPr>
            </w:pPr>
            <w:r>
              <w:rPr>
                <w:rFonts w:hAnsi="宋体" w:hint="eastAsia"/>
                <w:b/>
                <w:bCs/>
                <w:kern w:val="0"/>
                <w:sz w:val="20"/>
                <w:szCs w:val="20"/>
                <w:lang w:bidi="ar"/>
              </w:rPr>
              <w:t>小型水库移民扶助基金安排的支出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3</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 xml:space="preserve">　</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仿宋_GB2312" w:cs="Times New Roman"/>
                <w:sz w:val="20"/>
                <w:szCs w:val="20"/>
              </w:rPr>
            </w:pP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rFonts w:ascii="仿宋_GB2312" w:eastAsia="仿宋_GB2312" w:hAnsi="仿宋_GB2312" w:cs="Times New Roman"/>
                <w:sz w:val="20"/>
                <w:szCs w:val="20"/>
              </w:rPr>
            </w:pPr>
            <w:r>
              <w:rPr>
                <w:rFonts w:hAnsi="宋体" w:hint="eastAsia"/>
                <w:kern w:val="0"/>
                <w:sz w:val="20"/>
                <w:szCs w:val="20"/>
                <w:lang w:bidi="ar"/>
              </w:rPr>
              <w:t>基础设施建设和经济发展</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3</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 xml:space="preserve">　</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r>
              <w:rPr>
                <w:rFonts w:hint="eastAsia"/>
                <w:sz w:val="20"/>
                <w:szCs w:val="20"/>
              </w:rPr>
              <w:t xml:space="preserve">　</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仿宋_GB2312" w:cs="Times New Roman"/>
                <w:sz w:val="20"/>
                <w:szCs w:val="20"/>
              </w:rPr>
            </w:pP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sz w:val="20"/>
                <w:szCs w:val="20"/>
              </w:rPr>
            </w:pPr>
            <w:r>
              <w:rPr>
                <w:rFonts w:ascii="宋体" w:hAnsi="宋体" w:cs="宋体" w:hint="eastAsia"/>
                <w:b/>
                <w:kern w:val="0"/>
                <w:sz w:val="20"/>
                <w:szCs w:val="20"/>
                <w:lang w:bidi="ar"/>
              </w:rPr>
              <w:t xml:space="preserve">  三、节能环保支出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7</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7</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16.7%</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b/>
                <w:bCs/>
                <w:sz w:val="20"/>
                <w:szCs w:val="20"/>
              </w:rPr>
            </w:pPr>
            <w:r>
              <w:rPr>
                <w:rFonts w:ascii="宋体" w:hAnsi="宋体" w:cs="宋体" w:hint="eastAsia"/>
                <w:kern w:val="0"/>
                <w:sz w:val="20"/>
                <w:szCs w:val="20"/>
                <w:lang w:bidi="ar"/>
              </w:rPr>
              <w:t xml:space="preserve">   </w:t>
            </w:r>
            <w:r>
              <w:rPr>
                <w:rFonts w:hAnsi="宋体" w:hint="eastAsia"/>
                <w:b/>
                <w:bCs/>
                <w:kern w:val="0"/>
                <w:sz w:val="20"/>
                <w:szCs w:val="20"/>
                <w:lang w:bidi="ar"/>
              </w:rPr>
              <w:t xml:space="preserve"> </w:t>
            </w:r>
            <w:r>
              <w:rPr>
                <w:rFonts w:hAnsi="宋体" w:hint="eastAsia"/>
                <w:b/>
                <w:bCs/>
                <w:kern w:val="0"/>
                <w:sz w:val="20"/>
                <w:szCs w:val="20"/>
                <w:lang w:bidi="ar"/>
              </w:rPr>
              <w:t>可再生能源电价附加收</w:t>
            </w:r>
            <w:r>
              <w:rPr>
                <w:rFonts w:hAnsi="宋体" w:hint="eastAsia"/>
                <w:b/>
                <w:kern w:val="0"/>
                <w:sz w:val="20"/>
                <w:szCs w:val="20"/>
                <w:lang w:bidi="ar"/>
              </w:rPr>
              <w:t>入</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7</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7</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16.7%</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rFonts w:ascii="仿宋_GB2312" w:eastAsia="仿宋_GB2312" w:hAnsi="仿宋_GB2312" w:cs="Times New Roman"/>
                <w:b/>
                <w:bCs/>
                <w:sz w:val="20"/>
                <w:szCs w:val="20"/>
              </w:rPr>
            </w:pPr>
            <w:r>
              <w:rPr>
                <w:rFonts w:hAnsi="宋体"/>
                <w:kern w:val="0"/>
                <w:sz w:val="20"/>
                <w:szCs w:val="20"/>
                <w:lang w:bidi="ar"/>
              </w:rPr>
              <w:t>太阳能发电补助</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7</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7</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16.7%</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01"/>
              <w:jc w:val="left"/>
              <w:textAlignment w:val="center"/>
              <w:rPr>
                <w:rFonts w:ascii="仿宋_GB2312" w:eastAsia="仿宋_GB2312" w:hAnsi="仿宋_GB2312" w:cs="Times New Roman"/>
                <w:sz w:val="20"/>
                <w:szCs w:val="20"/>
              </w:rPr>
            </w:pPr>
            <w:r>
              <w:rPr>
                <w:rFonts w:hAnsi="宋体" w:hint="eastAsia"/>
                <w:b/>
                <w:kern w:val="0"/>
                <w:sz w:val="20"/>
                <w:szCs w:val="20"/>
                <w:lang w:bidi="ar"/>
              </w:rPr>
              <w:t>四、城乡社区支出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1135204</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1162207</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102.4%</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24.4%</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200" w:firstLine="402"/>
              <w:jc w:val="left"/>
              <w:textAlignment w:val="center"/>
              <w:rPr>
                <w:rFonts w:ascii="仿宋_GB2312" w:eastAsia="仿宋_GB2312" w:hAnsi="仿宋_GB2312" w:cs="Times New Roman"/>
                <w:sz w:val="20"/>
                <w:szCs w:val="20"/>
              </w:rPr>
            </w:pPr>
            <w:r>
              <w:rPr>
                <w:rFonts w:hAnsi="宋体" w:hint="eastAsia"/>
                <w:b/>
                <w:kern w:val="0"/>
                <w:sz w:val="20"/>
                <w:szCs w:val="20"/>
                <w:lang w:bidi="ar"/>
              </w:rPr>
              <w:t>国有土地使用权出让收入及对应专项债务收入安排的支出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1091218</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1118221</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102.5%</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24.9%</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rFonts w:ascii="仿宋_GB2312" w:eastAsia="仿宋_GB2312" w:hAnsi="仿宋_GB2312" w:cs="Times New Roman"/>
                <w:sz w:val="20"/>
                <w:szCs w:val="20"/>
              </w:rPr>
            </w:pPr>
            <w:r>
              <w:rPr>
                <w:rFonts w:hAnsi="宋体" w:hint="eastAsia"/>
                <w:kern w:val="0"/>
                <w:sz w:val="20"/>
                <w:szCs w:val="20"/>
                <w:lang w:bidi="ar"/>
              </w:rPr>
              <w:t>征地和拆迁补偿支出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985914</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1012738</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102.7%</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16.4%</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rFonts w:ascii="仿宋_GB2312" w:eastAsia="仿宋_GB2312" w:hAnsi="仿宋_GB2312" w:cs="Times New Roman"/>
                <w:b/>
                <w:bCs/>
                <w:sz w:val="20"/>
                <w:szCs w:val="20"/>
              </w:rPr>
            </w:pPr>
            <w:r>
              <w:rPr>
                <w:rFonts w:hAnsi="宋体" w:hint="eastAsia"/>
                <w:kern w:val="0"/>
                <w:sz w:val="20"/>
                <w:szCs w:val="20"/>
                <w:lang w:bidi="ar"/>
              </w:rPr>
              <w:t>土地开发支出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4122</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4122</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-27.3%</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rPr>
                <w:rFonts w:ascii="仿宋_GB2312" w:eastAsia="仿宋_GB2312" w:hAnsi="仿宋_GB2312" w:cs="Times New Roman"/>
                <w:sz w:val="20"/>
                <w:szCs w:val="20"/>
              </w:rPr>
            </w:pPr>
            <w:r>
              <w:rPr>
                <w:rFonts w:hint="eastAsia"/>
                <w:sz w:val="20"/>
                <w:szCs w:val="20"/>
              </w:rPr>
              <w:t>农村基础设施建设支出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79066</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78808</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99.7%</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仿宋_GB2312" w:cs="Times New Roman"/>
                <w:sz w:val="20"/>
                <w:szCs w:val="20"/>
              </w:rPr>
            </w:pP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300" w:firstLine="600"/>
              <w:jc w:val="left"/>
              <w:textAlignment w:val="center"/>
              <w:rPr>
                <w:rFonts w:ascii="仿宋_GB2312" w:eastAsia="仿宋_GB2312" w:hAnsi="仿宋_GB2312" w:cs="Times New Roman"/>
                <w:b/>
                <w:bCs/>
                <w:sz w:val="20"/>
                <w:szCs w:val="20"/>
              </w:rPr>
            </w:pPr>
            <w:r>
              <w:rPr>
                <w:rFonts w:hAnsi="宋体" w:hint="eastAsia"/>
                <w:kern w:val="0"/>
                <w:sz w:val="20"/>
                <w:szCs w:val="20"/>
                <w:lang w:bidi="ar"/>
              </w:rPr>
              <w:t>其他国有土地使用权出让收入安排的支出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22116</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22553</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102.0%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18.5%</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200" w:firstLine="402"/>
              <w:jc w:val="left"/>
              <w:textAlignment w:val="center"/>
              <w:rPr>
                <w:rFonts w:ascii="仿宋_GB2312" w:eastAsia="仿宋_GB2312" w:hAnsi="仿宋_GB2312" w:cs="Times New Roman"/>
                <w:sz w:val="20"/>
                <w:szCs w:val="20"/>
              </w:rPr>
            </w:pPr>
            <w:r>
              <w:rPr>
                <w:rFonts w:hAnsi="宋体" w:hint="eastAsia"/>
                <w:b/>
                <w:kern w:val="0"/>
                <w:sz w:val="20"/>
                <w:szCs w:val="20"/>
                <w:lang w:bidi="ar"/>
              </w:rPr>
              <w:t>城市基础设施配套</w:t>
            </w:r>
            <w:proofErr w:type="gramStart"/>
            <w:r>
              <w:rPr>
                <w:rFonts w:hAnsi="宋体" w:hint="eastAsia"/>
                <w:b/>
                <w:kern w:val="0"/>
                <w:sz w:val="20"/>
                <w:szCs w:val="20"/>
                <w:lang w:bidi="ar"/>
              </w:rPr>
              <w:t>费安排</w:t>
            </w:r>
            <w:proofErr w:type="gramEnd"/>
            <w:r>
              <w:rPr>
                <w:rFonts w:hAnsi="宋体" w:hint="eastAsia"/>
                <w:b/>
                <w:kern w:val="0"/>
                <w:sz w:val="20"/>
                <w:szCs w:val="20"/>
                <w:lang w:bidi="ar"/>
              </w:rPr>
              <w:t>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532</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532</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-86.6%</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rFonts w:ascii="仿宋_GB2312" w:eastAsia="仿宋_GB2312" w:hAnsi="仿宋_GB2312" w:cs="Times New Roman"/>
                <w:b/>
                <w:bCs/>
                <w:sz w:val="20"/>
                <w:szCs w:val="20"/>
              </w:rPr>
            </w:pPr>
            <w:r>
              <w:rPr>
                <w:rFonts w:hAnsi="宋体" w:hint="eastAsia"/>
                <w:kern w:val="0"/>
                <w:sz w:val="20"/>
                <w:szCs w:val="20"/>
                <w:lang w:bidi="ar"/>
              </w:rPr>
              <w:t>城市公共设施</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532</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532</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-86.6%</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200" w:firstLine="402"/>
              <w:jc w:val="left"/>
              <w:textAlignment w:val="center"/>
              <w:rPr>
                <w:rFonts w:ascii="仿宋_GB2312" w:eastAsia="仿宋_GB2312" w:hAnsi="仿宋_GB2312" w:cs="Times New Roman"/>
                <w:sz w:val="20"/>
                <w:szCs w:val="20"/>
              </w:rPr>
            </w:pPr>
            <w:r>
              <w:rPr>
                <w:rFonts w:hAnsi="宋体" w:hint="eastAsia"/>
                <w:b/>
                <w:kern w:val="0"/>
                <w:sz w:val="20"/>
                <w:szCs w:val="20"/>
                <w:lang w:bidi="ar"/>
              </w:rPr>
              <w:t>污水处理</w:t>
            </w:r>
            <w:proofErr w:type="gramStart"/>
            <w:r>
              <w:rPr>
                <w:rFonts w:hAnsi="宋体" w:hint="eastAsia"/>
                <w:b/>
                <w:kern w:val="0"/>
                <w:sz w:val="20"/>
                <w:szCs w:val="20"/>
                <w:lang w:bidi="ar"/>
              </w:rPr>
              <w:t>费安排</w:t>
            </w:r>
            <w:proofErr w:type="gramEnd"/>
            <w:r>
              <w:rPr>
                <w:rFonts w:hAnsi="宋体" w:hint="eastAsia"/>
                <w:b/>
                <w:kern w:val="0"/>
                <w:sz w:val="20"/>
                <w:szCs w:val="20"/>
                <w:lang w:bidi="ar"/>
              </w:rPr>
              <w:t>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4354</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4354</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-7.4%</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rFonts w:ascii="仿宋_GB2312" w:eastAsia="仿宋_GB2312" w:hAnsi="仿宋_GB2312" w:cs="Times New Roman"/>
                <w:b/>
                <w:bCs/>
                <w:sz w:val="20"/>
                <w:szCs w:val="20"/>
              </w:rPr>
            </w:pPr>
            <w:r>
              <w:rPr>
                <w:rFonts w:hAnsi="宋体" w:hint="eastAsia"/>
                <w:kern w:val="0"/>
                <w:sz w:val="20"/>
                <w:szCs w:val="20"/>
                <w:lang w:bidi="ar"/>
              </w:rPr>
              <w:t>污水处理设施建设和运营</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4354</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4354</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-7.4%</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rFonts w:ascii="仿宋_GB2312" w:eastAsia="仿宋_GB2312" w:hAnsi="仿宋_GB2312" w:cs="Times New Roman"/>
                <w:sz w:val="20"/>
                <w:szCs w:val="20"/>
              </w:rPr>
            </w:pPr>
            <w:r>
              <w:rPr>
                <w:rFonts w:ascii="宋体" w:hAnsi="宋体" w:cs="宋体" w:hint="eastAsia"/>
                <w:b/>
                <w:kern w:val="0"/>
                <w:sz w:val="20"/>
                <w:szCs w:val="20"/>
                <w:lang w:bidi="ar"/>
              </w:rPr>
              <w:t xml:space="preserve">   </w:t>
            </w:r>
            <w:r>
              <w:rPr>
                <w:rFonts w:hAnsi="宋体" w:hint="eastAsia"/>
                <w:b/>
                <w:bCs/>
                <w:kern w:val="0"/>
                <w:sz w:val="20"/>
                <w:szCs w:val="20"/>
                <w:lang w:bidi="ar"/>
              </w:rPr>
              <w:t xml:space="preserve"> </w:t>
            </w:r>
            <w:r>
              <w:rPr>
                <w:rFonts w:hAnsi="宋体" w:hint="eastAsia"/>
                <w:b/>
                <w:bCs/>
                <w:kern w:val="0"/>
                <w:sz w:val="20"/>
                <w:szCs w:val="20"/>
                <w:lang w:bidi="ar"/>
              </w:rPr>
              <w:t>棚户区改造专项</w:t>
            </w:r>
            <w:proofErr w:type="gramStart"/>
            <w:r>
              <w:rPr>
                <w:rFonts w:hAnsi="宋体" w:hint="eastAsia"/>
                <w:b/>
                <w:bCs/>
                <w:kern w:val="0"/>
                <w:sz w:val="20"/>
                <w:szCs w:val="20"/>
                <w:lang w:bidi="ar"/>
              </w:rPr>
              <w:t>债收入</w:t>
            </w:r>
            <w:proofErr w:type="gramEnd"/>
            <w:r>
              <w:rPr>
                <w:rFonts w:hAnsi="宋体" w:hint="eastAsia"/>
                <w:b/>
                <w:bCs/>
                <w:kern w:val="0"/>
                <w:sz w:val="20"/>
                <w:szCs w:val="20"/>
                <w:lang w:bidi="ar"/>
              </w:rPr>
              <w:t>安排的支出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34100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34100</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227.9%</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rFonts w:ascii="仿宋_GB2312" w:eastAsia="仿宋_GB2312" w:hAnsi="仿宋_GB2312" w:cs="Times New Roman"/>
                <w:b/>
                <w:bCs/>
                <w:sz w:val="20"/>
                <w:szCs w:val="20"/>
              </w:rPr>
            </w:pPr>
            <w:r>
              <w:rPr>
                <w:rFonts w:ascii="宋体" w:hAnsi="宋体" w:cs="宋体" w:hint="eastAsia"/>
                <w:kern w:val="0"/>
                <w:sz w:val="20"/>
                <w:szCs w:val="20"/>
                <w:lang w:bidi="ar"/>
              </w:rPr>
              <w:t xml:space="preserve">      </w:t>
            </w:r>
            <w:r>
              <w:rPr>
                <w:rFonts w:hAnsi="宋体" w:hint="eastAsia"/>
                <w:kern w:val="0"/>
                <w:sz w:val="20"/>
                <w:szCs w:val="20"/>
                <w:lang w:bidi="ar"/>
              </w:rPr>
              <w:t>其他棚户区改造专项债券收入安排的支出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34100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34100</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227.9%</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rFonts w:ascii="仿宋_GB2312" w:eastAsia="仿宋_GB2312" w:hAnsi="仿宋_GB2312" w:cs="Times New Roman"/>
                <w:b/>
                <w:bCs/>
                <w:sz w:val="20"/>
                <w:szCs w:val="20"/>
              </w:rPr>
            </w:pPr>
            <w:r>
              <w:rPr>
                <w:rFonts w:ascii="宋体" w:hAnsi="宋体" w:cs="宋体" w:hint="eastAsia"/>
                <w:b/>
                <w:kern w:val="0"/>
                <w:sz w:val="20"/>
                <w:szCs w:val="20"/>
                <w:lang w:bidi="ar"/>
              </w:rPr>
              <w:t xml:space="preserve">  </w:t>
            </w:r>
            <w:r>
              <w:rPr>
                <w:rFonts w:ascii="仿宋_GB2312" w:eastAsia="仿宋_GB2312" w:hAnsi="仿宋_GB2312" w:cs="仿宋_GB2312" w:hint="eastAsia"/>
                <w:b/>
                <w:kern w:val="0"/>
                <w:sz w:val="20"/>
                <w:szCs w:val="20"/>
                <w:lang w:bidi="ar"/>
              </w:rPr>
              <w:t xml:space="preserve">  污水处理费对应专项债务收入安排的支出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5000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5000</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-75.0%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rFonts w:ascii="仿宋_GB2312" w:eastAsia="仿宋_GB2312" w:hAnsi="仿宋_GB2312" w:cs="Times New Roman"/>
                <w:sz w:val="20"/>
                <w:szCs w:val="20"/>
              </w:rPr>
            </w:pPr>
            <w:r>
              <w:rPr>
                <w:rFonts w:ascii="宋体" w:hAnsi="宋体" w:cs="宋体" w:hint="eastAsia"/>
                <w:kern w:val="0"/>
                <w:sz w:val="20"/>
                <w:szCs w:val="20"/>
                <w:lang w:bidi="ar"/>
              </w:rPr>
              <w:t xml:space="preserve">     </w:t>
            </w:r>
            <w:r>
              <w:rPr>
                <w:rFonts w:hAnsi="宋体" w:hint="eastAsia"/>
                <w:kern w:val="0"/>
                <w:sz w:val="20"/>
                <w:szCs w:val="20"/>
                <w:lang w:bidi="ar"/>
              </w:rPr>
              <w:t>其他污水处理费对应专项债务收入安排的支出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5000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5000</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-75.0%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100" w:firstLine="201"/>
              <w:jc w:val="left"/>
              <w:textAlignment w:val="center"/>
              <w:rPr>
                <w:rFonts w:ascii="仿宋_GB2312" w:eastAsia="仿宋_GB2312" w:hAnsi="仿宋_GB2312" w:cs="Times New Roman"/>
                <w:sz w:val="20"/>
                <w:szCs w:val="20"/>
              </w:rPr>
            </w:pPr>
            <w:r>
              <w:rPr>
                <w:rFonts w:hAnsi="宋体" w:hint="eastAsia"/>
                <w:b/>
                <w:kern w:val="0"/>
                <w:sz w:val="20"/>
                <w:szCs w:val="20"/>
                <w:lang w:bidi="ar"/>
              </w:rPr>
              <w:t>五、其他支出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225143</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206127</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91.6%</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-1.9%</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200" w:firstLine="402"/>
              <w:jc w:val="left"/>
              <w:textAlignment w:val="center"/>
              <w:rPr>
                <w:rFonts w:ascii="仿宋_GB2312" w:eastAsia="仿宋_GB2312" w:hAnsi="仿宋_GB2312" w:cs="Times New Roman"/>
                <w:b/>
                <w:bCs/>
                <w:sz w:val="20"/>
                <w:szCs w:val="20"/>
              </w:rPr>
            </w:pPr>
            <w:r>
              <w:rPr>
                <w:rFonts w:hAnsi="宋体" w:hint="eastAsia"/>
                <w:b/>
                <w:kern w:val="0"/>
                <w:sz w:val="20"/>
                <w:szCs w:val="20"/>
                <w:lang w:bidi="ar"/>
              </w:rPr>
              <w:t>其他政府性基金及对应专项债务收入安排的支出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224300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205284</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91.5%</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-1.8%</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200" w:firstLine="400"/>
              <w:jc w:val="left"/>
              <w:textAlignment w:val="center"/>
              <w:rPr>
                <w:rFonts w:ascii="仿宋_GB2312" w:eastAsia="仿宋_GB2312" w:hAnsi="仿宋_GB2312" w:cs="Times New Roman"/>
                <w:sz w:val="20"/>
                <w:szCs w:val="20"/>
              </w:rPr>
            </w:pPr>
            <w:r>
              <w:rPr>
                <w:rFonts w:hAnsi="宋体" w:hint="eastAsia"/>
                <w:kern w:val="0"/>
                <w:sz w:val="20"/>
                <w:szCs w:val="20"/>
                <w:lang w:bidi="ar"/>
              </w:rPr>
              <w:t xml:space="preserve">  </w:t>
            </w:r>
            <w:r>
              <w:rPr>
                <w:rFonts w:hAnsi="宋体" w:hint="eastAsia"/>
                <w:kern w:val="0"/>
                <w:sz w:val="20"/>
                <w:szCs w:val="20"/>
                <w:lang w:bidi="ar"/>
              </w:rPr>
              <w:t>其他政府性基金安排的支出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35800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16784</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46.9%</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-66.0%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200" w:firstLine="400"/>
              <w:jc w:val="left"/>
              <w:textAlignment w:val="center"/>
              <w:rPr>
                <w:rFonts w:ascii="仿宋_GB2312" w:eastAsia="仿宋_GB2312" w:hAnsi="仿宋_GB2312" w:cs="Times New Roman"/>
                <w:b/>
                <w:bCs/>
                <w:sz w:val="20"/>
                <w:szCs w:val="20"/>
              </w:rPr>
            </w:pPr>
            <w:r>
              <w:rPr>
                <w:rFonts w:ascii="宋体" w:hAnsi="宋体" w:cs="宋体" w:hint="eastAsia"/>
                <w:kern w:val="0"/>
                <w:sz w:val="20"/>
                <w:szCs w:val="20"/>
                <w:lang w:bidi="ar"/>
              </w:rPr>
              <w:lastRenderedPageBreak/>
              <w:t xml:space="preserve">  </w:t>
            </w:r>
            <w:r>
              <w:rPr>
                <w:rFonts w:hAnsi="宋体" w:hint="eastAsia"/>
                <w:kern w:val="0"/>
                <w:sz w:val="20"/>
                <w:szCs w:val="20"/>
                <w:lang w:bidi="ar"/>
              </w:rPr>
              <w:t>其他地方自行试点项目收益专项债券收入安排的支出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188500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188500</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18.1%</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200" w:firstLine="402"/>
              <w:jc w:val="left"/>
              <w:textAlignment w:val="center"/>
              <w:rPr>
                <w:rFonts w:ascii="仿宋_GB2312" w:eastAsia="仿宋_GB2312" w:hAnsi="仿宋_GB2312" w:cs="Times New Roman"/>
                <w:sz w:val="20"/>
                <w:szCs w:val="20"/>
              </w:rPr>
            </w:pPr>
            <w:r>
              <w:rPr>
                <w:rFonts w:hAnsi="宋体" w:hint="eastAsia"/>
                <w:b/>
                <w:kern w:val="0"/>
                <w:sz w:val="20"/>
                <w:szCs w:val="20"/>
                <w:lang w:bidi="ar"/>
              </w:rPr>
              <w:t>彩票发行销售机构业务费安排的支出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textAlignment w:val="center"/>
              <w:rPr>
                <w:rFonts w:ascii="仿宋_GB2312" w:eastAsia="仿宋_GB2312" w:hAnsi="仿宋_GB2312" w:cs="Times New Roman"/>
                <w:sz w:val="20"/>
                <w:szCs w:val="20"/>
              </w:rPr>
            </w:pPr>
            <w:r>
              <w:rPr>
                <w:rFonts w:hAnsi="宋体" w:hint="eastAsia"/>
                <w:kern w:val="0"/>
                <w:sz w:val="20"/>
                <w:szCs w:val="20"/>
                <w:lang w:bidi="ar"/>
              </w:rPr>
              <w:t>福利彩票销售机构的业务费支出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textAlignment w:val="center"/>
              <w:rPr>
                <w:rFonts w:ascii="仿宋_GB2312" w:eastAsia="仿宋_GB2312" w:hAnsi="仿宋_GB2312" w:cs="Times New Roman"/>
                <w:sz w:val="20"/>
                <w:szCs w:val="20"/>
              </w:rPr>
            </w:pPr>
            <w:r>
              <w:rPr>
                <w:rFonts w:hAnsi="宋体" w:hint="eastAsia"/>
                <w:b/>
                <w:kern w:val="0"/>
                <w:sz w:val="20"/>
                <w:szCs w:val="20"/>
                <w:lang w:bidi="ar"/>
              </w:rPr>
              <w:t xml:space="preserve">    </w:t>
            </w:r>
            <w:r>
              <w:rPr>
                <w:rFonts w:hAnsi="宋体" w:hint="eastAsia"/>
                <w:b/>
                <w:kern w:val="0"/>
                <w:sz w:val="20"/>
                <w:szCs w:val="20"/>
                <w:lang w:bidi="ar"/>
              </w:rPr>
              <w:t>彩票公益金及对应专项债务收入安排的支出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843</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843</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-12.1%</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400" w:firstLine="800"/>
              <w:textAlignment w:val="center"/>
              <w:rPr>
                <w:rFonts w:ascii="仿宋_GB2312" w:eastAsia="仿宋_GB2312" w:hAnsi="仿宋_GB2312" w:cs="Times New Roman"/>
                <w:sz w:val="20"/>
                <w:szCs w:val="20"/>
              </w:rPr>
            </w:pPr>
            <w:r>
              <w:rPr>
                <w:rFonts w:hAnsi="宋体" w:hint="eastAsia"/>
                <w:kern w:val="0"/>
                <w:sz w:val="20"/>
                <w:szCs w:val="20"/>
                <w:lang w:bidi="ar"/>
              </w:rPr>
              <w:t>用于社会福利的彩票公益金支出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342</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342</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-10.2%</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textAlignment w:val="center"/>
              <w:rPr>
                <w:rFonts w:ascii="仿宋_GB2312" w:eastAsia="仿宋_GB2312" w:hAnsi="仿宋_GB2312" w:cs="Times New Roman"/>
                <w:sz w:val="20"/>
                <w:szCs w:val="20"/>
              </w:rPr>
            </w:pPr>
            <w:r>
              <w:rPr>
                <w:rFonts w:hAnsi="宋体" w:hint="eastAsia"/>
                <w:kern w:val="0"/>
                <w:sz w:val="20"/>
                <w:szCs w:val="20"/>
                <w:lang w:bidi="ar"/>
              </w:rPr>
              <w:t xml:space="preserve">  </w:t>
            </w:r>
            <w:r>
              <w:rPr>
                <w:rFonts w:hAnsi="宋体" w:hint="eastAsia"/>
                <w:kern w:val="0"/>
                <w:sz w:val="20"/>
                <w:szCs w:val="20"/>
                <w:lang w:bidi="ar"/>
              </w:rPr>
              <w:t>用于体育事业的彩票公益金支出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490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490</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1.7%</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textAlignment w:val="center"/>
              <w:rPr>
                <w:rFonts w:ascii="仿宋_GB2312" w:eastAsia="仿宋_GB2312" w:hAnsi="仿宋_GB2312" w:cs="Times New Roman"/>
                <w:sz w:val="20"/>
                <w:szCs w:val="20"/>
              </w:rPr>
            </w:pPr>
            <w:r>
              <w:rPr>
                <w:rFonts w:hAnsi="宋体" w:hint="eastAsia"/>
                <w:kern w:val="0"/>
                <w:sz w:val="20"/>
                <w:szCs w:val="20"/>
                <w:lang w:bidi="ar"/>
              </w:rPr>
              <w:t xml:space="preserve">  </w:t>
            </w:r>
            <w:r>
              <w:rPr>
                <w:rFonts w:hAnsi="宋体" w:hint="eastAsia"/>
                <w:kern w:val="0"/>
                <w:sz w:val="20"/>
                <w:szCs w:val="20"/>
                <w:lang w:bidi="ar"/>
              </w:rPr>
              <w:t>用于教育事业的彩票公益金支出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textAlignment w:val="center"/>
              <w:rPr>
                <w:rFonts w:ascii="仿宋_GB2312" w:eastAsia="仿宋_GB2312" w:hAnsi="仿宋_GB2312" w:cs="Times New Roman"/>
                <w:b/>
                <w:bCs/>
                <w:sz w:val="20"/>
                <w:szCs w:val="20"/>
              </w:rPr>
            </w:pPr>
            <w:r>
              <w:rPr>
                <w:rFonts w:hAnsi="宋体" w:hint="eastAsia"/>
                <w:kern w:val="0"/>
                <w:sz w:val="20"/>
                <w:szCs w:val="20"/>
                <w:lang w:bidi="ar"/>
              </w:rPr>
              <w:t xml:space="preserve">  </w:t>
            </w:r>
            <w:r>
              <w:rPr>
                <w:rFonts w:hAnsi="宋体" w:hint="eastAsia"/>
                <w:kern w:val="0"/>
                <w:sz w:val="20"/>
                <w:szCs w:val="20"/>
                <w:lang w:bidi="ar"/>
              </w:rPr>
              <w:t>用于残疾人事业的彩票公益金支出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11</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11</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-83.1%</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left"/>
              <w:textAlignment w:val="center"/>
              <w:rPr>
                <w:rFonts w:ascii="仿宋_GB2312" w:eastAsia="仿宋_GB2312" w:hAnsi="仿宋_GB2312" w:cs="Times New Roman"/>
                <w:b/>
                <w:bCs/>
                <w:sz w:val="20"/>
                <w:szCs w:val="20"/>
              </w:rPr>
            </w:pPr>
            <w:r>
              <w:rPr>
                <w:rFonts w:ascii="宋体" w:hAnsi="宋体" w:cs="宋体" w:hint="eastAsia"/>
                <w:kern w:val="0"/>
                <w:sz w:val="20"/>
                <w:szCs w:val="20"/>
                <w:lang w:bidi="ar"/>
              </w:rPr>
              <w:t xml:space="preserve">     </w:t>
            </w:r>
            <w:r>
              <w:rPr>
                <w:rFonts w:ascii="宋体" w:hAnsi="宋体" w:cs="宋体"/>
                <w:kern w:val="0"/>
                <w:sz w:val="20"/>
                <w:szCs w:val="20"/>
                <w:lang w:bidi="ar"/>
              </w:rPr>
              <w:t xml:space="preserve">   </w:t>
            </w:r>
            <w:r>
              <w:rPr>
                <w:rFonts w:hAnsi="宋体" w:hint="eastAsia"/>
                <w:kern w:val="0"/>
                <w:sz w:val="20"/>
                <w:szCs w:val="20"/>
                <w:lang w:bidi="ar"/>
              </w:rPr>
              <w:t>用于文化事业的彩票公益金支出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textAlignment w:val="center"/>
              <w:rPr>
                <w:rFonts w:ascii="仿宋_GB2312" w:eastAsia="仿宋_GB2312" w:hAnsi="仿宋_GB2312" w:cs="Times New Roman"/>
                <w:sz w:val="20"/>
                <w:szCs w:val="20"/>
              </w:rPr>
            </w:pPr>
            <w:r>
              <w:rPr>
                <w:rFonts w:hAnsi="宋体" w:hint="eastAsia"/>
                <w:kern w:val="0"/>
                <w:sz w:val="20"/>
                <w:szCs w:val="20"/>
                <w:lang w:bidi="ar"/>
              </w:rPr>
              <w:t xml:space="preserve">  </w:t>
            </w:r>
            <w:r>
              <w:rPr>
                <w:rFonts w:hAnsi="宋体" w:hint="eastAsia"/>
                <w:kern w:val="0"/>
                <w:sz w:val="20"/>
                <w:szCs w:val="20"/>
                <w:lang w:bidi="ar"/>
              </w:rPr>
              <w:t>用于城乡医疗救助的彩票公益金支出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 xml:space="preserve">　</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100" w:firstLine="201"/>
              <w:jc w:val="left"/>
              <w:textAlignment w:val="center"/>
              <w:rPr>
                <w:rFonts w:ascii="仿宋_GB2312" w:eastAsia="仿宋_GB2312" w:hAnsi="仿宋_GB2312" w:cs="Times New Roman"/>
                <w:sz w:val="20"/>
                <w:szCs w:val="20"/>
              </w:rPr>
            </w:pPr>
            <w:r>
              <w:rPr>
                <w:rFonts w:hAnsi="宋体" w:hint="eastAsia"/>
                <w:b/>
                <w:kern w:val="0"/>
                <w:sz w:val="20"/>
                <w:szCs w:val="20"/>
                <w:lang w:bidi="ar"/>
              </w:rPr>
              <w:t>六、债务付息支出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23816</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23816</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36.0%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200" w:firstLine="402"/>
              <w:jc w:val="left"/>
              <w:textAlignment w:val="center"/>
              <w:rPr>
                <w:rFonts w:ascii="仿宋_GB2312" w:eastAsia="仿宋_GB2312" w:hAnsi="仿宋_GB2312" w:cs="Times New Roman"/>
                <w:sz w:val="20"/>
                <w:szCs w:val="20"/>
              </w:rPr>
            </w:pPr>
            <w:r>
              <w:rPr>
                <w:rFonts w:hAnsi="宋体" w:hint="eastAsia"/>
                <w:b/>
                <w:kern w:val="0"/>
                <w:sz w:val="20"/>
                <w:szCs w:val="20"/>
                <w:lang w:bidi="ar"/>
              </w:rPr>
              <w:t>地方政府专项债务付息支出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23816</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23816</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36.0%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rPr>
                <w:rFonts w:ascii="仿宋_GB2312" w:eastAsia="仿宋_GB2312" w:hAnsi="仿宋_GB2312" w:cs="Times New Roman"/>
                <w:b/>
                <w:bCs/>
                <w:sz w:val="20"/>
                <w:szCs w:val="20"/>
              </w:rPr>
            </w:pPr>
            <w:r>
              <w:rPr>
                <w:rFonts w:hint="eastAsia"/>
                <w:sz w:val="20"/>
                <w:szCs w:val="20"/>
              </w:rPr>
              <w:t>国有土地使用权出让金债务付息支出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7143</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8808</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123.3%</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-0.1%</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ind w:firstLineChars="300" w:firstLine="600"/>
              <w:rPr>
                <w:rFonts w:ascii="仿宋_GB2312" w:eastAsia="仿宋_GB2312" w:hAnsi="仿宋_GB2312" w:cs="Times New Roman"/>
                <w:sz w:val="20"/>
                <w:szCs w:val="20"/>
              </w:rPr>
            </w:pPr>
            <w:r>
              <w:rPr>
                <w:rFonts w:hint="eastAsia"/>
                <w:sz w:val="20"/>
                <w:szCs w:val="20"/>
              </w:rPr>
              <w:t>污水处理费债务付息的支出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658</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658</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仿宋_GB2312" w:cs="Times New Roman"/>
                <w:sz w:val="20"/>
                <w:szCs w:val="20"/>
              </w:rPr>
            </w:pP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ind w:firstLineChars="300" w:firstLine="600"/>
              <w:rPr>
                <w:rFonts w:ascii="仿宋_GB2312" w:eastAsia="仿宋_GB2312" w:hAnsi="仿宋_GB2312" w:cs="Times New Roman"/>
                <w:sz w:val="20"/>
                <w:szCs w:val="20"/>
              </w:rPr>
            </w:pPr>
            <w:r>
              <w:rPr>
                <w:rFonts w:hint="eastAsia"/>
                <w:sz w:val="20"/>
                <w:szCs w:val="20"/>
              </w:rPr>
              <w:t>土地储备专项债券付息支出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8023</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6359</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79.3%</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hint="eastAsia"/>
                <w:sz w:val="20"/>
                <w:szCs w:val="20"/>
              </w:rPr>
              <w:t>0.0%</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ind w:firstLineChars="300" w:firstLine="600"/>
              <w:rPr>
                <w:rFonts w:ascii="仿宋_GB2312" w:eastAsia="仿宋_GB2312" w:hAnsi="仿宋_GB2312" w:cs="Times New Roman"/>
                <w:b/>
                <w:bCs/>
                <w:sz w:val="20"/>
                <w:szCs w:val="20"/>
              </w:rPr>
            </w:pPr>
            <w:r>
              <w:rPr>
                <w:rFonts w:hint="eastAsia"/>
                <w:sz w:val="20"/>
                <w:szCs w:val="20"/>
              </w:rPr>
              <w:t>棚户区改造专项债券付息</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349</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348</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99.7%</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E756DB">
            <w:pPr>
              <w:jc w:val="center"/>
              <w:rPr>
                <w:rFonts w:ascii="仿宋_GB2312" w:eastAsia="仿宋_GB2312" w:hAnsi="仿宋_GB2312" w:cs="Times New Roman"/>
                <w:sz w:val="20"/>
                <w:szCs w:val="20"/>
              </w:rPr>
            </w:pP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ind w:firstLineChars="300" w:firstLine="600"/>
              <w:rPr>
                <w:rFonts w:ascii="仿宋_GB2312" w:eastAsia="仿宋_GB2312" w:hAnsi="仿宋_GB2312" w:cs="Times New Roman"/>
                <w:b/>
                <w:bCs/>
                <w:sz w:val="20"/>
                <w:szCs w:val="20"/>
              </w:rPr>
            </w:pPr>
            <w:r>
              <w:rPr>
                <w:rFonts w:hint="eastAsia"/>
                <w:sz w:val="20"/>
                <w:szCs w:val="20"/>
              </w:rPr>
              <w:t>其他地方自行试点项目收益专项债券付息支出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7643</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7643</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100.0%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226.1%</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100" w:firstLine="201"/>
              <w:jc w:val="left"/>
              <w:textAlignment w:val="center"/>
              <w:rPr>
                <w:rFonts w:ascii="仿宋_GB2312" w:eastAsia="仿宋_GB2312" w:hAnsi="仿宋_GB2312" w:cs="Times New Roman"/>
                <w:sz w:val="20"/>
                <w:szCs w:val="20"/>
              </w:rPr>
            </w:pPr>
            <w:r>
              <w:rPr>
                <w:rFonts w:hAnsi="宋体" w:hint="eastAsia"/>
                <w:b/>
                <w:kern w:val="0"/>
                <w:sz w:val="20"/>
                <w:szCs w:val="20"/>
                <w:lang w:bidi="ar"/>
              </w:rPr>
              <w:t>七、债务发行费用支出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500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335</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67.0%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29.3%</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200" w:firstLine="402"/>
              <w:jc w:val="left"/>
              <w:textAlignment w:val="center"/>
              <w:rPr>
                <w:rFonts w:ascii="仿宋_GB2312" w:eastAsia="仿宋_GB2312" w:hAnsi="仿宋_GB2312" w:cs="Times New Roman"/>
                <w:b/>
                <w:bCs/>
                <w:sz w:val="20"/>
                <w:szCs w:val="20"/>
              </w:rPr>
            </w:pPr>
            <w:r>
              <w:rPr>
                <w:rFonts w:hAnsi="宋体" w:hint="eastAsia"/>
                <w:b/>
                <w:bCs/>
                <w:kern w:val="0"/>
                <w:sz w:val="20"/>
                <w:szCs w:val="20"/>
                <w:lang w:bidi="ar"/>
              </w:rPr>
              <w:t>地方政府专项债务发行费用支出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500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335</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67.0%</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29.3%</w:t>
            </w:r>
          </w:p>
        </w:tc>
      </w:tr>
      <w:tr w:rsidR="00E756DB">
        <w:trPr>
          <w:gridAfter w:val="1"/>
          <w:wAfter w:w="58" w:type="dxa"/>
          <w:trHeight w:val="286"/>
          <w:jc w:val="center"/>
        </w:trPr>
        <w:tc>
          <w:tcPr>
            <w:tcW w:w="409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ind w:firstLineChars="300" w:firstLine="600"/>
              <w:jc w:val="left"/>
              <w:rPr>
                <w:rFonts w:ascii="仿宋_GB2312" w:eastAsia="仿宋_GB2312" w:hAnsi="仿宋_GB2312" w:cs="Times New Roman"/>
                <w:sz w:val="20"/>
                <w:szCs w:val="20"/>
              </w:rPr>
            </w:pPr>
            <w:r>
              <w:rPr>
                <w:rFonts w:hint="eastAsia"/>
                <w:sz w:val="20"/>
                <w:szCs w:val="20"/>
              </w:rPr>
              <w:t>国有土地使用权出让金债务发行费用支出</w:t>
            </w:r>
          </w:p>
        </w:tc>
        <w:tc>
          <w:tcPr>
            <w:tcW w:w="1162"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290</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146</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spacing w:line="260" w:lineRule="exact"/>
              <w:jc w:val="center"/>
              <w:rPr>
                <w:rFonts w:ascii="仿宋_GB2312" w:eastAsia="仿宋_GB2312" w:hAnsi="仿宋_GB2312" w:cs="Times New Roman"/>
                <w:sz w:val="20"/>
                <w:szCs w:val="20"/>
              </w:rPr>
            </w:pPr>
            <w:r>
              <w:rPr>
                <w:rFonts w:hint="eastAsia"/>
                <w:sz w:val="20"/>
                <w:szCs w:val="20"/>
              </w:rPr>
              <w:t>50.3%</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111.6%</w:t>
            </w:r>
          </w:p>
        </w:tc>
      </w:tr>
      <w:tr w:rsidR="00E756DB">
        <w:trPr>
          <w:gridBefore w:val="1"/>
          <w:wBefore w:w="58" w:type="dxa"/>
          <w:trHeight w:val="495"/>
          <w:jc w:val="center"/>
        </w:trPr>
        <w:tc>
          <w:tcPr>
            <w:tcW w:w="409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ind w:firstLineChars="300" w:firstLine="600"/>
              <w:rPr>
                <w:sz w:val="20"/>
                <w:szCs w:val="20"/>
              </w:rPr>
            </w:pPr>
            <w:r>
              <w:rPr>
                <w:rFonts w:hint="eastAsia"/>
                <w:sz w:val="20"/>
                <w:szCs w:val="20"/>
              </w:rPr>
              <w:t>污水处理费债务发行费用支出</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20</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4</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20.0%</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-80.0%</w:t>
            </w:r>
          </w:p>
        </w:tc>
      </w:tr>
      <w:tr w:rsidR="00E756DB">
        <w:trPr>
          <w:gridBefore w:val="1"/>
          <w:wBefore w:w="58" w:type="dxa"/>
          <w:trHeight w:val="495"/>
          <w:jc w:val="center"/>
        </w:trPr>
        <w:tc>
          <w:tcPr>
            <w:tcW w:w="409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ind w:firstLineChars="300" w:firstLine="600"/>
              <w:rPr>
                <w:sz w:val="20"/>
                <w:szCs w:val="20"/>
              </w:rPr>
            </w:pPr>
            <w:r>
              <w:rPr>
                <w:rFonts w:hint="eastAsia"/>
                <w:sz w:val="20"/>
                <w:szCs w:val="20"/>
              </w:rPr>
              <w:t xml:space="preserve"> </w:t>
            </w:r>
            <w:r>
              <w:rPr>
                <w:rFonts w:hint="eastAsia"/>
                <w:sz w:val="20"/>
                <w:szCs w:val="20"/>
              </w:rPr>
              <w:t>棚户区改造专项债券发行费用支出</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30</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28</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93.3%</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180.0%</w:t>
            </w:r>
          </w:p>
        </w:tc>
      </w:tr>
      <w:tr w:rsidR="00E756DB">
        <w:trPr>
          <w:gridBefore w:val="1"/>
          <w:wBefore w:w="58" w:type="dxa"/>
          <w:trHeight w:val="495"/>
          <w:jc w:val="center"/>
        </w:trPr>
        <w:tc>
          <w:tcPr>
            <w:tcW w:w="409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ind w:firstLineChars="300" w:firstLine="600"/>
              <w:rPr>
                <w:sz w:val="20"/>
                <w:szCs w:val="20"/>
              </w:rPr>
            </w:pPr>
            <w:r>
              <w:rPr>
                <w:rFonts w:hint="eastAsia"/>
                <w:sz w:val="20"/>
                <w:szCs w:val="20"/>
              </w:rPr>
              <w:t xml:space="preserve"> </w:t>
            </w:r>
            <w:r>
              <w:rPr>
                <w:rFonts w:hint="eastAsia"/>
                <w:sz w:val="20"/>
                <w:szCs w:val="20"/>
              </w:rPr>
              <w:t>其他地方自行试点项目收益专项债券发行费用支出</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160</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157</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98.1%</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-1.9%</w:t>
            </w:r>
          </w:p>
        </w:tc>
      </w:tr>
      <w:tr w:rsidR="00E756DB">
        <w:trPr>
          <w:gridBefore w:val="1"/>
          <w:wBefore w:w="58" w:type="dxa"/>
          <w:trHeight w:val="286"/>
          <w:jc w:val="center"/>
        </w:trPr>
        <w:tc>
          <w:tcPr>
            <w:tcW w:w="409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八、抗</w:t>
            </w:r>
            <w:proofErr w:type="gramStart"/>
            <w:r>
              <w:rPr>
                <w:rFonts w:hint="eastAsia"/>
                <w:b/>
                <w:kern w:val="0"/>
                <w:sz w:val="20"/>
                <w:szCs w:val="20"/>
                <w:lang w:bidi="ar"/>
              </w:rPr>
              <w:t>疫</w:t>
            </w:r>
            <w:proofErr w:type="gramEnd"/>
            <w:r>
              <w:rPr>
                <w:rFonts w:hint="eastAsia"/>
                <w:b/>
                <w:kern w:val="0"/>
                <w:sz w:val="20"/>
                <w:szCs w:val="20"/>
                <w:lang w:bidi="ar"/>
              </w:rPr>
              <w:t>特别国债安排的支出</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-100.0%</w:t>
            </w:r>
          </w:p>
        </w:tc>
      </w:tr>
      <w:tr w:rsidR="00E756DB">
        <w:trPr>
          <w:gridBefore w:val="1"/>
          <w:wBefore w:w="58" w:type="dxa"/>
          <w:trHeight w:val="286"/>
          <w:jc w:val="center"/>
        </w:trPr>
        <w:tc>
          <w:tcPr>
            <w:tcW w:w="409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基础设施建设</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-100.0%</w:t>
            </w:r>
          </w:p>
        </w:tc>
      </w:tr>
      <w:tr w:rsidR="00E756DB">
        <w:trPr>
          <w:gridBefore w:val="1"/>
          <w:wBefore w:w="58" w:type="dxa"/>
          <w:trHeight w:val="286"/>
          <w:jc w:val="center"/>
        </w:trPr>
        <w:tc>
          <w:tcPr>
            <w:tcW w:w="409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sz w:val="20"/>
                <w:szCs w:val="20"/>
              </w:rPr>
              <w:t xml:space="preserve"> </w:t>
            </w:r>
            <w:r>
              <w:rPr>
                <w:rFonts w:hint="eastAsia"/>
                <w:sz w:val="20"/>
                <w:szCs w:val="20"/>
              </w:rPr>
              <w:t>其他基础设施建设</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-100.0%</w:t>
            </w:r>
          </w:p>
        </w:tc>
      </w:tr>
      <w:tr w:rsidR="00E756DB">
        <w:trPr>
          <w:gridBefore w:val="1"/>
          <w:wBefore w:w="58" w:type="dxa"/>
          <w:trHeight w:val="90"/>
          <w:jc w:val="center"/>
        </w:trPr>
        <w:tc>
          <w:tcPr>
            <w:tcW w:w="409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b/>
                <w:sz w:val="20"/>
                <w:szCs w:val="20"/>
              </w:rPr>
            </w:pPr>
            <w:r>
              <w:rPr>
                <w:rFonts w:hint="eastAsia"/>
                <w:b/>
                <w:kern w:val="0"/>
                <w:sz w:val="20"/>
                <w:szCs w:val="20"/>
                <w:lang w:bidi="ar"/>
              </w:rPr>
              <w:t xml:space="preserve">     </w:t>
            </w:r>
            <w:r>
              <w:rPr>
                <w:rFonts w:hint="eastAsia"/>
                <w:b/>
                <w:kern w:val="0"/>
                <w:sz w:val="20"/>
                <w:szCs w:val="20"/>
                <w:lang w:bidi="ar"/>
              </w:rPr>
              <w:t>抗</w:t>
            </w:r>
            <w:proofErr w:type="gramStart"/>
            <w:r>
              <w:rPr>
                <w:rFonts w:hint="eastAsia"/>
                <w:b/>
                <w:kern w:val="0"/>
                <w:sz w:val="20"/>
                <w:szCs w:val="20"/>
                <w:lang w:bidi="ar"/>
              </w:rPr>
              <w:t>疫</w:t>
            </w:r>
            <w:proofErr w:type="gramEnd"/>
            <w:r>
              <w:rPr>
                <w:rFonts w:hint="eastAsia"/>
                <w:b/>
                <w:kern w:val="0"/>
                <w:sz w:val="20"/>
                <w:szCs w:val="20"/>
                <w:lang w:bidi="ar"/>
              </w:rPr>
              <w:t>相关支出</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-100.0%</w:t>
            </w:r>
          </w:p>
        </w:tc>
      </w:tr>
      <w:tr w:rsidR="00E756DB">
        <w:trPr>
          <w:gridBefore w:val="1"/>
          <w:wBefore w:w="58" w:type="dxa"/>
          <w:trHeight w:val="286"/>
          <w:jc w:val="center"/>
        </w:trPr>
        <w:tc>
          <w:tcPr>
            <w:tcW w:w="409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widowControl/>
              <w:spacing w:line="260" w:lineRule="exact"/>
              <w:jc w:val="left"/>
              <w:textAlignment w:val="center"/>
              <w:rPr>
                <w:sz w:val="20"/>
                <w:szCs w:val="20"/>
              </w:rPr>
            </w:pPr>
            <w:r>
              <w:rPr>
                <w:rFonts w:hint="eastAsia"/>
                <w:kern w:val="0"/>
                <w:sz w:val="20"/>
                <w:szCs w:val="20"/>
                <w:lang w:bidi="ar"/>
              </w:rPr>
              <w:t xml:space="preserve">     </w:t>
            </w:r>
            <w:r>
              <w:rPr>
                <w:rFonts w:hint="eastAsia"/>
                <w:sz w:val="20"/>
                <w:szCs w:val="20"/>
              </w:rPr>
              <w:t xml:space="preserve">  </w:t>
            </w:r>
            <w:r>
              <w:rPr>
                <w:rFonts w:hint="eastAsia"/>
                <w:sz w:val="20"/>
                <w:szCs w:val="20"/>
              </w:rPr>
              <w:t>其他抗</w:t>
            </w:r>
            <w:proofErr w:type="gramStart"/>
            <w:r>
              <w:rPr>
                <w:rFonts w:hint="eastAsia"/>
                <w:sz w:val="20"/>
                <w:szCs w:val="20"/>
              </w:rPr>
              <w:t>疫</w:t>
            </w:r>
            <w:proofErr w:type="gramEnd"/>
            <w:r>
              <w:rPr>
                <w:rFonts w:hint="eastAsia"/>
                <w:sz w:val="20"/>
                <w:szCs w:val="20"/>
              </w:rPr>
              <w:t>相关支出</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spacing w:line="260" w:lineRule="exact"/>
              <w:jc w:val="center"/>
              <w:rPr>
                <w:sz w:val="20"/>
                <w:szCs w:val="20"/>
              </w:rPr>
            </w:pPr>
            <w:r>
              <w:rPr>
                <w:rFonts w:hint="eastAsia"/>
                <w:sz w:val="20"/>
                <w:szCs w:val="20"/>
              </w:rPr>
              <w:t xml:space="preserve">　</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E756DB" w:rsidRDefault="004151D2">
            <w:pPr>
              <w:jc w:val="center"/>
              <w:rPr>
                <w:sz w:val="20"/>
                <w:szCs w:val="20"/>
              </w:rPr>
            </w:pPr>
            <w:r>
              <w:rPr>
                <w:rFonts w:hint="eastAsia"/>
                <w:sz w:val="20"/>
                <w:szCs w:val="20"/>
              </w:rPr>
              <w:t>-100.0%</w:t>
            </w:r>
          </w:p>
        </w:tc>
      </w:tr>
    </w:tbl>
    <w:p w:rsidR="00E756DB" w:rsidRDefault="00E756DB">
      <w:pPr>
        <w:pStyle w:val="a5"/>
        <w:jc w:val="both"/>
        <w:rPr>
          <w:rFonts w:ascii="仿宋_GB2312" w:eastAsia="仿宋_GB2312" w:hAnsi="仿宋_GB2312" w:cs="Times New Roman"/>
          <w:sz w:val="28"/>
          <w:szCs w:val="28"/>
        </w:rPr>
        <w:sectPr w:rsidR="00E756DB">
          <w:pgSz w:w="11906" w:h="16838"/>
          <w:pgMar w:top="2098" w:right="1474" w:bottom="1984" w:left="1587" w:header="851" w:footer="1417" w:gutter="0"/>
          <w:pgNumType w:fmt="numberInDash"/>
          <w:cols w:space="425"/>
          <w:docGrid w:linePitch="312"/>
        </w:sectPr>
      </w:pPr>
    </w:p>
    <w:p w:rsidR="00E756DB" w:rsidRDefault="004151D2">
      <w:pPr>
        <w:pStyle w:val="a5"/>
        <w:jc w:val="both"/>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9</w:t>
      </w:r>
      <w:r>
        <w:rPr>
          <w:rFonts w:ascii="仿宋_GB2312" w:eastAsia="仿宋_GB2312" w:hAnsi="仿宋_GB2312" w:cs="仿宋_GB2312" w:hint="eastAsia"/>
          <w:sz w:val="28"/>
          <w:szCs w:val="28"/>
        </w:rPr>
        <w:t>：</w:t>
      </w:r>
    </w:p>
    <w:p w:rsidR="00E756DB" w:rsidRDefault="004151D2">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2021年龙湾区本级政府性基金收支（平衡）决算表</w:t>
      </w:r>
    </w:p>
    <w:p w:rsidR="00E756DB" w:rsidRDefault="004151D2">
      <w:pPr>
        <w:pStyle w:val="a5"/>
        <w:ind w:firstLineChars="2900" w:firstLine="6960"/>
        <w:jc w:val="both"/>
        <w:rPr>
          <w:rFonts w:ascii="仿宋_GB2312" w:eastAsia="仿宋_GB2312" w:hAnsi="仿宋_GB2312" w:cs="Times New Roman"/>
          <w:sz w:val="32"/>
          <w:szCs w:val="32"/>
        </w:rPr>
      </w:pPr>
      <w:r>
        <w:rPr>
          <w:rFonts w:ascii="仿宋_GB2312" w:eastAsia="仿宋_GB2312" w:hAnsi="仿宋_GB2312" w:cs="仿宋_GB2312" w:hint="eastAsia"/>
          <w:kern w:val="0"/>
          <w:sz w:val="24"/>
          <w:szCs w:val="24"/>
        </w:rPr>
        <w:t>单位：万元</w:t>
      </w:r>
    </w:p>
    <w:tbl>
      <w:tblPr>
        <w:tblpPr w:leftFromText="180" w:rightFromText="180" w:vertAnchor="text" w:horzAnchor="page" w:tblpXSpec="center" w:tblpY="108"/>
        <w:tblOverlap w:val="neve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5282"/>
        <w:gridCol w:w="3060"/>
      </w:tblGrid>
      <w:tr w:rsidR="00E756DB">
        <w:trPr>
          <w:trHeight w:val="510"/>
          <w:jc w:val="center"/>
        </w:trPr>
        <w:tc>
          <w:tcPr>
            <w:tcW w:w="52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sz w:val="24"/>
                <w:szCs w:val="24"/>
              </w:rPr>
            </w:pPr>
            <w:r>
              <w:rPr>
                <w:rFonts w:ascii="仿宋_GB2312" w:eastAsia="仿宋_GB2312" w:hAnsi="宋体" w:cs="仿宋_GB2312" w:hint="eastAsia"/>
                <w:b/>
                <w:bCs/>
                <w:kern w:val="0"/>
                <w:sz w:val="24"/>
                <w:szCs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sz w:val="24"/>
                <w:szCs w:val="24"/>
              </w:rPr>
            </w:pPr>
            <w:r>
              <w:rPr>
                <w:rFonts w:ascii="仿宋_GB2312" w:eastAsia="仿宋_GB2312" w:hAnsi="宋体" w:cs="仿宋_GB2312" w:hint="eastAsia"/>
                <w:b/>
                <w:bCs/>
                <w:kern w:val="0"/>
                <w:sz w:val="24"/>
                <w:szCs w:val="24"/>
              </w:rPr>
              <w:t>决算数</w:t>
            </w:r>
          </w:p>
        </w:tc>
      </w:tr>
      <w:tr w:rsidR="00E756DB">
        <w:trPr>
          <w:trHeight w:val="510"/>
          <w:jc w:val="center"/>
        </w:trPr>
        <w:tc>
          <w:tcPr>
            <w:tcW w:w="52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一、收入合计</w:t>
            </w:r>
          </w:p>
        </w:tc>
        <w:tc>
          <w:tcPr>
            <w:tcW w:w="306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Times New Roman" w:hint="eastAsia"/>
                <w:sz w:val="20"/>
                <w:szCs w:val="20"/>
              </w:rPr>
              <w:t>1671048</w:t>
            </w:r>
          </w:p>
        </w:tc>
      </w:tr>
      <w:tr w:rsidR="00E756DB">
        <w:trPr>
          <w:trHeight w:val="510"/>
          <w:jc w:val="center"/>
        </w:trPr>
        <w:tc>
          <w:tcPr>
            <w:tcW w:w="52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（一）政府性基金预算收入</w:t>
            </w:r>
          </w:p>
        </w:tc>
        <w:tc>
          <w:tcPr>
            <w:tcW w:w="306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1101821</w:t>
            </w:r>
          </w:p>
        </w:tc>
      </w:tr>
      <w:tr w:rsidR="00E756DB">
        <w:trPr>
          <w:trHeight w:val="510"/>
          <w:jc w:val="center"/>
        </w:trPr>
        <w:tc>
          <w:tcPr>
            <w:tcW w:w="52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（二）政府性基金预算上级补助收入</w:t>
            </w:r>
          </w:p>
        </w:tc>
        <w:tc>
          <w:tcPr>
            <w:tcW w:w="306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144201</w:t>
            </w:r>
          </w:p>
        </w:tc>
      </w:tr>
      <w:tr w:rsidR="00E756DB">
        <w:trPr>
          <w:trHeight w:val="510"/>
          <w:jc w:val="center"/>
        </w:trPr>
        <w:tc>
          <w:tcPr>
            <w:tcW w:w="52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（三）地方政府专项债务转贷收入</w:t>
            </w:r>
          </w:p>
        </w:tc>
        <w:tc>
          <w:tcPr>
            <w:tcW w:w="306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396600</w:t>
            </w:r>
          </w:p>
        </w:tc>
      </w:tr>
      <w:tr w:rsidR="00E756DB">
        <w:trPr>
          <w:trHeight w:val="510"/>
          <w:jc w:val="center"/>
        </w:trPr>
        <w:tc>
          <w:tcPr>
            <w:tcW w:w="52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（四）政府性基金预算上年结余</w:t>
            </w:r>
          </w:p>
        </w:tc>
        <w:tc>
          <w:tcPr>
            <w:tcW w:w="306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27764</w:t>
            </w:r>
          </w:p>
        </w:tc>
      </w:tr>
      <w:tr w:rsidR="00E756DB">
        <w:trPr>
          <w:trHeight w:val="510"/>
          <w:jc w:val="center"/>
        </w:trPr>
        <w:tc>
          <w:tcPr>
            <w:tcW w:w="52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（五）政府性基金预算调入资金</w:t>
            </w:r>
          </w:p>
        </w:tc>
        <w:tc>
          <w:tcPr>
            <w:tcW w:w="306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662</w:t>
            </w:r>
          </w:p>
        </w:tc>
      </w:tr>
      <w:tr w:rsidR="00E756DB">
        <w:trPr>
          <w:trHeight w:val="510"/>
          <w:jc w:val="center"/>
        </w:trPr>
        <w:tc>
          <w:tcPr>
            <w:tcW w:w="52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二、支出合计</w:t>
            </w:r>
          </w:p>
        </w:tc>
        <w:tc>
          <w:tcPr>
            <w:tcW w:w="306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1671048</w:t>
            </w:r>
          </w:p>
        </w:tc>
      </w:tr>
      <w:tr w:rsidR="00E756DB">
        <w:trPr>
          <w:trHeight w:val="510"/>
          <w:jc w:val="center"/>
        </w:trPr>
        <w:tc>
          <w:tcPr>
            <w:tcW w:w="52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b/>
                <w:bCs/>
                <w:sz w:val="20"/>
                <w:szCs w:val="20"/>
              </w:rPr>
            </w:pPr>
            <w:r>
              <w:rPr>
                <w:rFonts w:ascii="仿宋_GB2312" w:eastAsia="仿宋_GB2312" w:hAnsi="宋体" w:cs="仿宋_GB2312" w:hint="eastAsia"/>
                <w:b/>
                <w:bCs/>
                <w:kern w:val="0"/>
                <w:sz w:val="20"/>
                <w:szCs w:val="20"/>
              </w:rPr>
              <w:t>（一）政府性基金支出</w:t>
            </w:r>
          </w:p>
        </w:tc>
        <w:tc>
          <w:tcPr>
            <w:tcW w:w="306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1393158</w:t>
            </w:r>
          </w:p>
        </w:tc>
      </w:tr>
      <w:tr w:rsidR="00E756DB">
        <w:trPr>
          <w:trHeight w:val="510"/>
          <w:jc w:val="center"/>
        </w:trPr>
        <w:tc>
          <w:tcPr>
            <w:tcW w:w="52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b/>
                <w:bCs/>
                <w:sz w:val="20"/>
                <w:szCs w:val="20"/>
              </w:rPr>
            </w:pPr>
            <w:r>
              <w:rPr>
                <w:rFonts w:ascii="仿宋_GB2312" w:eastAsia="仿宋_GB2312" w:hAnsi="宋体" w:cs="仿宋_GB2312"/>
                <w:b/>
                <w:bCs/>
                <w:kern w:val="0"/>
                <w:sz w:val="20"/>
                <w:szCs w:val="20"/>
              </w:rPr>
              <w:t xml:space="preserve"> (</w:t>
            </w:r>
            <w:r>
              <w:rPr>
                <w:rFonts w:ascii="仿宋_GB2312" w:eastAsia="仿宋_GB2312" w:hAnsi="宋体" w:cs="仿宋_GB2312" w:hint="eastAsia"/>
                <w:b/>
                <w:bCs/>
                <w:kern w:val="0"/>
                <w:sz w:val="20"/>
                <w:szCs w:val="20"/>
              </w:rPr>
              <w:t>二）政府性基金调出</w:t>
            </w:r>
          </w:p>
        </w:tc>
        <w:tc>
          <w:tcPr>
            <w:tcW w:w="306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102539</w:t>
            </w:r>
          </w:p>
        </w:tc>
      </w:tr>
      <w:tr w:rsidR="00E756DB">
        <w:trPr>
          <w:trHeight w:val="510"/>
          <w:jc w:val="center"/>
        </w:trPr>
        <w:tc>
          <w:tcPr>
            <w:tcW w:w="52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b/>
                <w:bCs/>
                <w:sz w:val="20"/>
                <w:szCs w:val="20"/>
              </w:rPr>
            </w:pPr>
            <w:r>
              <w:rPr>
                <w:rFonts w:ascii="仿宋_GB2312" w:eastAsia="仿宋_GB2312" w:hAnsi="宋体" w:cs="仿宋_GB2312" w:hint="eastAsia"/>
                <w:b/>
                <w:bCs/>
                <w:kern w:val="0"/>
                <w:sz w:val="20"/>
                <w:szCs w:val="20"/>
              </w:rPr>
              <w:t>（三）地方政府专项债务还本支出</w:t>
            </w:r>
          </w:p>
        </w:tc>
        <w:tc>
          <w:tcPr>
            <w:tcW w:w="306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169000</w:t>
            </w:r>
          </w:p>
        </w:tc>
      </w:tr>
      <w:tr w:rsidR="00E756DB">
        <w:trPr>
          <w:trHeight w:val="510"/>
          <w:jc w:val="center"/>
        </w:trPr>
        <w:tc>
          <w:tcPr>
            <w:tcW w:w="528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b/>
                <w:bCs/>
                <w:kern w:val="0"/>
                <w:sz w:val="20"/>
                <w:szCs w:val="20"/>
              </w:rPr>
            </w:pPr>
            <w:r>
              <w:rPr>
                <w:rFonts w:ascii="仿宋_GB2312" w:eastAsia="仿宋_GB2312" w:hAnsi="宋体" w:cs="仿宋_GB2312" w:hint="eastAsia"/>
                <w:b/>
                <w:bCs/>
                <w:kern w:val="0"/>
                <w:sz w:val="20"/>
                <w:szCs w:val="20"/>
              </w:rPr>
              <w:t>（四）年终结余</w:t>
            </w:r>
          </w:p>
        </w:tc>
        <w:tc>
          <w:tcPr>
            <w:tcW w:w="306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kern w:val="0"/>
                <w:sz w:val="20"/>
                <w:szCs w:val="20"/>
              </w:rPr>
            </w:pPr>
            <w:r>
              <w:rPr>
                <w:rFonts w:ascii="仿宋_GB2312" w:eastAsia="仿宋_GB2312" w:hAnsi="宋体" w:cs="仿宋_GB2312" w:hint="eastAsia"/>
                <w:kern w:val="0"/>
                <w:sz w:val="20"/>
                <w:szCs w:val="20"/>
              </w:rPr>
              <w:t>6351</w:t>
            </w:r>
          </w:p>
        </w:tc>
      </w:tr>
    </w:tbl>
    <w:p w:rsidR="00E756DB" w:rsidRDefault="00E756DB">
      <w:pPr>
        <w:pStyle w:val="a5"/>
        <w:jc w:val="both"/>
        <w:rPr>
          <w:rFonts w:ascii="仿宋_GB2312" w:eastAsia="仿宋_GB2312" w:hAnsi="仿宋_GB2312" w:cs="Times New Roman"/>
          <w:sz w:val="32"/>
          <w:szCs w:val="32"/>
        </w:rPr>
        <w:sectPr w:rsidR="00E756DB">
          <w:pgSz w:w="11906" w:h="16838"/>
          <w:pgMar w:top="2098" w:right="1474" w:bottom="1984" w:left="1587" w:header="851" w:footer="1417" w:gutter="0"/>
          <w:pgNumType w:fmt="numberInDash"/>
          <w:cols w:space="425"/>
          <w:docGrid w:linePitch="312"/>
        </w:sectPr>
      </w:pPr>
    </w:p>
    <w:p w:rsidR="00E756DB" w:rsidRDefault="004151D2">
      <w:pPr>
        <w:pStyle w:val="a5"/>
        <w:jc w:val="both"/>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w:t>
      </w:r>
    </w:p>
    <w:p w:rsidR="00E756DB" w:rsidRDefault="004151D2">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2021年龙湾区政府性基金转移支付决算表</w:t>
      </w:r>
    </w:p>
    <w:tbl>
      <w:tblP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2944"/>
        <w:gridCol w:w="2959"/>
        <w:gridCol w:w="2439"/>
      </w:tblGrid>
      <w:tr w:rsidR="00E756DB">
        <w:trPr>
          <w:trHeight w:val="286"/>
          <w:jc w:val="center"/>
        </w:trPr>
        <w:tc>
          <w:tcPr>
            <w:tcW w:w="8342" w:type="dxa"/>
            <w:gridSpan w:val="3"/>
            <w:vAlign w:val="center"/>
          </w:tcPr>
          <w:p w:rsidR="00E756DB" w:rsidRDefault="004151D2">
            <w:pPr>
              <w:widowControl/>
              <w:jc w:val="right"/>
              <w:textAlignment w:val="center"/>
              <w:rPr>
                <w:rFonts w:ascii="仿宋_GB2312" w:eastAsia="仿宋_GB2312" w:hAnsi="仿宋_GB2312" w:cs="Times New Roman"/>
                <w:sz w:val="24"/>
                <w:szCs w:val="24"/>
              </w:rPr>
            </w:pPr>
            <w:r>
              <w:rPr>
                <w:rFonts w:ascii="仿宋_GB2312" w:eastAsia="仿宋_GB2312" w:hAnsi="仿宋_GB2312" w:cs="仿宋_GB2312" w:hint="eastAsia"/>
                <w:kern w:val="0"/>
                <w:sz w:val="24"/>
                <w:szCs w:val="24"/>
              </w:rPr>
              <w:t>单位：万元</w:t>
            </w:r>
          </w:p>
        </w:tc>
      </w:tr>
      <w:tr w:rsidR="00E756DB">
        <w:trPr>
          <w:trHeight w:val="286"/>
          <w:jc w:val="center"/>
        </w:trPr>
        <w:tc>
          <w:tcPr>
            <w:tcW w:w="294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项</w:t>
            </w:r>
            <w:r>
              <w:rPr>
                <w:rFonts w:ascii="仿宋_GB2312" w:eastAsia="仿宋_GB2312" w:hAnsi="仿宋_GB2312" w:cs="仿宋_GB2312"/>
                <w:b/>
                <w:bCs/>
                <w:kern w:val="0"/>
                <w:sz w:val="24"/>
                <w:szCs w:val="24"/>
              </w:rPr>
              <w:t xml:space="preserve">  </w:t>
            </w:r>
            <w:r>
              <w:rPr>
                <w:rFonts w:ascii="仿宋_GB2312" w:eastAsia="仿宋_GB2312" w:hAnsi="仿宋_GB2312" w:cs="仿宋_GB2312" w:hint="eastAsia"/>
                <w:b/>
                <w:bCs/>
                <w:kern w:val="0"/>
                <w:sz w:val="24"/>
                <w:szCs w:val="24"/>
              </w:rPr>
              <w:t>目</w:t>
            </w:r>
          </w:p>
        </w:tc>
        <w:tc>
          <w:tcPr>
            <w:tcW w:w="295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预算数</w:t>
            </w:r>
          </w:p>
        </w:tc>
        <w:tc>
          <w:tcPr>
            <w:tcW w:w="243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决算数</w:t>
            </w:r>
          </w:p>
        </w:tc>
      </w:tr>
      <w:tr w:rsidR="00E756DB">
        <w:trPr>
          <w:trHeight w:val="345"/>
          <w:jc w:val="center"/>
        </w:trPr>
        <w:tc>
          <w:tcPr>
            <w:tcW w:w="294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政府性基金转移支付</w:t>
            </w:r>
          </w:p>
        </w:tc>
        <w:tc>
          <w:tcPr>
            <w:tcW w:w="295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243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286"/>
          <w:jc w:val="center"/>
        </w:trPr>
        <w:tc>
          <w:tcPr>
            <w:tcW w:w="2944" w:type="dxa"/>
            <w:vAlign w:val="center"/>
          </w:tcPr>
          <w:p w:rsidR="00E756DB" w:rsidRDefault="00E756DB">
            <w:pPr>
              <w:jc w:val="center"/>
              <w:rPr>
                <w:rFonts w:ascii="仿宋_GB2312" w:eastAsia="仿宋_GB2312" w:hAnsi="仿宋_GB2312" w:cs="Times New Roman"/>
                <w:b/>
                <w:bCs/>
                <w:sz w:val="24"/>
                <w:szCs w:val="24"/>
              </w:rPr>
            </w:pPr>
          </w:p>
        </w:tc>
        <w:tc>
          <w:tcPr>
            <w:tcW w:w="2959" w:type="dxa"/>
            <w:vAlign w:val="center"/>
          </w:tcPr>
          <w:p w:rsidR="00E756DB" w:rsidRDefault="00E756DB">
            <w:pPr>
              <w:jc w:val="center"/>
              <w:rPr>
                <w:rFonts w:ascii="仿宋_GB2312" w:eastAsia="仿宋_GB2312" w:hAnsi="仿宋_GB2312" w:cs="Times New Roman"/>
                <w:b/>
                <w:bCs/>
                <w:sz w:val="24"/>
                <w:szCs w:val="24"/>
              </w:rPr>
            </w:pPr>
          </w:p>
        </w:tc>
        <w:tc>
          <w:tcPr>
            <w:tcW w:w="2439" w:type="dxa"/>
            <w:vAlign w:val="center"/>
          </w:tcPr>
          <w:p w:rsidR="00E756DB" w:rsidRDefault="00E756DB">
            <w:pPr>
              <w:jc w:val="center"/>
              <w:rPr>
                <w:rFonts w:ascii="仿宋_GB2312" w:eastAsia="仿宋_GB2312" w:hAnsi="仿宋_GB2312" w:cs="Times New Roman"/>
                <w:b/>
                <w:bCs/>
                <w:sz w:val="24"/>
                <w:szCs w:val="24"/>
              </w:rPr>
            </w:pPr>
          </w:p>
        </w:tc>
      </w:tr>
      <w:tr w:rsidR="00E756DB">
        <w:trPr>
          <w:trHeight w:val="286"/>
          <w:jc w:val="center"/>
        </w:trPr>
        <w:tc>
          <w:tcPr>
            <w:tcW w:w="294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地</w:t>
            </w:r>
            <w:r>
              <w:rPr>
                <w:rFonts w:ascii="仿宋_GB2312" w:eastAsia="仿宋_GB2312" w:hAnsi="仿宋_GB2312" w:cs="仿宋_GB2312"/>
                <w:b/>
                <w:bCs/>
                <w:kern w:val="0"/>
                <w:sz w:val="24"/>
                <w:szCs w:val="24"/>
              </w:rPr>
              <w:t xml:space="preserve">  </w:t>
            </w:r>
            <w:r>
              <w:rPr>
                <w:rFonts w:ascii="仿宋_GB2312" w:eastAsia="仿宋_GB2312" w:hAnsi="仿宋_GB2312" w:cs="仿宋_GB2312" w:hint="eastAsia"/>
                <w:b/>
                <w:bCs/>
                <w:kern w:val="0"/>
                <w:sz w:val="24"/>
                <w:szCs w:val="24"/>
              </w:rPr>
              <w:t>区</w:t>
            </w:r>
          </w:p>
        </w:tc>
        <w:tc>
          <w:tcPr>
            <w:tcW w:w="295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预算数</w:t>
            </w:r>
          </w:p>
        </w:tc>
        <w:tc>
          <w:tcPr>
            <w:tcW w:w="243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决算数</w:t>
            </w:r>
          </w:p>
        </w:tc>
      </w:tr>
      <w:tr w:rsidR="00E756DB">
        <w:trPr>
          <w:trHeight w:val="286"/>
          <w:jc w:val="center"/>
        </w:trPr>
        <w:tc>
          <w:tcPr>
            <w:tcW w:w="294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政府性基金转移支付</w:t>
            </w:r>
          </w:p>
        </w:tc>
        <w:tc>
          <w:tcPr>
            <w:tcW w:w="295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243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286"/>
          <w:jc w:val="center"/>
        </w:trPr>
        <w:tc>
          <w:tcPr>
            <w:tcW w:w="8342" w:type="dxa"/>
            <w:gridSpan w:val="3"/>
            <w:vAlign w:val="center"/>
          </w:tcPr>
          <w:p w:rsidR="00E756DB" w:rsidRDefault="004151D2">
            <w:pPr>
              <w:rPr>
                <w:rFonts w:ascii="仿宋_GB2312" w:eastAsia="仿宋_GB2312" w:hAnsi="仿宋_GB2312" w:cs="Times New Roman"/>
                <w:sz w:val="24"/>
                <w:szCs w:val="24"/>
              </w:rPr>
            </w:pPr>
            <w:r>
              <w:rPr>
                <w:rFonts w:ascii="仿宋_GB2312" w:eastAsia="仿宋_GB2312" w:hAnsi="仿宋_GB2312" w:cs="仿宋_GB2312" w:hint="eastAsia"/>
                <w:kern w:val="0"/>
                <w:sz w:val="24"/>
                <w:szCs w:val="24"/>
              </w:rPr>
              <w:t>注：因龙湾区下属</w:t>
            </w:r>
            <w:r>
              <w:rPr>
                <w:rFonts w:ascii="仿宋_GB2312" w:eastAsia="仿宋_GB2312" w:hAnsi="仿宋_GB2312" w:cs="仿宋_GB2312"/>
                <w:kern w:val="0"/>
                <w:sz w:val="24"/>
                <w:szCs w:val="24"/>
              </w:rPr>
              <w:t>6</w:t>
            </w:r>
            <w:r>
              <w:rPr>
                <w:rFonts w:ascii="仿宋_GB2312" w:eastAsia="仿宋_GB2312" w:hAnsi="仿宋_GB2312" w:cs="仿宋_GB2312" w:hint="eastAsia"/>
                <w:kern w:val="0"/>
                <w:sz w:val="24"/>
                <w:szCs w:val="24"/>
              </w:rPr>
              <w:t>个街道，无乡镇，所有支出均列为本级支出，无转移到下级支出。</w:t>
            </w:r>
          </w:p>
        </w:tc>
      </w:tr>
    </w:tbl>
    <w:p w:rsidR="00E756DB" w:rsidRDefault="00E756DB">
      <w:pPr>
        <w:pStyle w:val="a5"/>
        <w:jc w:val="both"/>
        <w:rPr>
          <w:rFonts w:ascii="仿宋_GB2312" w:eastAsia="仿宋_GB2312" w:hAnsi="仿宋_GB2312" w:cs="Times New Roman"/>
          <w:sz w:val="28"/>
          <w:szCs w:val="28"/>
        </w:rPr>
        <w:sectPr w:rsidR="00E756DB">
          <w:pgSz w:w="11906" w:h="16838"/>
          <w:pgMar w:top="2098" w:right="1474" w:bottom="1984" w:left="1587" w:header="851" w:footer="1417" w:gutter="0"/>
          <w:pgNumType w:fmt="numberInDash"/>
          <w:cols w:space="425"/>
          <w:docGrid w:linePitch="312"/>
        </w:sectPr>
      </w:pPr>
    </w:p>
    <w:p w:rsidR="00E756DB" w:rsidRDefault="004151D2">
      <w:pPr>
        <w:pStyle w:val="a5"/>
        <w:jc w:val="both"/>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11</w:t>
      </w:r>
      <w:r>
        <w:rPr>
          <w:rFonts w:ascii="仿宋_GB2312" w:eastAsia="仿宋_GB2312" w:hAnsi="仿宋_GB2312" w:cs="仿宋_GB2312" w:hint="eastAsia"/>
          <w:sz w:val="28"/>
          <w:szCs w:val="28"/>
        </w:rPr>
        <w:t>：</w:t>
      </w:r>
    </w:p>
    <w:p w:rsidR="00E756DB" w:rsidRDefault="004151D2">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2021年龙湾区本级国有资本经营预算收入决算表</w:t>
      </w:r>
    </w:p>
    <w:p w:rsidR="00E756DB" w:rsidRDefault="00E756DB">
      <w:pPr>
        <w:pStyle w:val="a5"/>
        <w:jc w:val="both"/>
        <w:rPr>
          <w:rFonts w:ascii="仿宋_GB2312" w:eastAsia="仿宋_GB2312" w:hAnsi="仿宋_GB2312" w:cs="Times New Roman"/>
          <w:sz w:val="28"/>
          <w:szCs w:val="28"/>
        </w:rPr>
      </w:pPr>
    </w:p>
    <w:tbl>
      <w:tblPr>
        <w:tblW w:w="8145" w:type="dxa"/>
        <w:jc w:val="center"/>
        <w:tblLayout w:type="fixed"/>
        <w:tblCellMar>
          <w:top w:w="15" w:type="dxa"/>
          <w:left w:w="15" w:type="dxa"/>
          <w:bottom w:w="15" w:type="dxa"/>
          <w:right w:w="15" w:type="dxa"/>
        </w:tblCellMar>
        <w:tblLook w:val="04A0" w:firstRow="1" w:lastRow="0" w:firstColumn="1" w:lastColumn="0" w:noHBand="0" w:noVBand="1"/>
      </w:tblPr>
      <w:tblGrid>
        <w:gridCol w:w="1490"/>
        <w:gridCol w:w="1609"/>
        <w:gridCol w:w="1620"/>
        <w:gridCol w:w="1575"/>
        <w:gridCol w:w="1851"/>
      </w:tblGrid>
      <w:tr w:rsidR="00E756DB">
        <w:trPr>
          <w:trHeight w:val="337"/>
          <w:jc w:val="center"/>
        </w:trPr>
        <w:tc>
          <w:tcPr>
            <w:tcW w:w="1490" w:type="dxa"/>
            <w:vAlign w:val="center"/>
          </w:tcPr>
          <w:p w:rsidR="00E756DB" w:rsidRDefault="00E756DB">
            <w:pPr>
              <w:rPr>
                <w:rFonts w:ascii="仿宋_GB2312" w:eastAsia="仿宋_GB2312" w:hAnsi="仿宋_GB2312" w:cs="Times New Roman"/>
                <w:sz w:val="24"/>
                <w:szCs w:val="24"/>
              </w:rPr>
            </w:pPr>
          </w:p>
        </w:tc>
        <w:tc>
          <w:tcPr>
            <w:tcW w:w="1609" w:type="dxa"/>
            <w:vAlign w:val="center"/>
          </w:tcPr>
          <w:p w:rsidR="00E756DB" w:rsidRDefault="004151D2">
            <w:pPr>
              <w:widowControl/>
              <w:ind w:firstLineChars="1500" w:firstLine="3600"/>
              <w:jc w:val="left"/>
              <w:textAlignment w:val="center"/>
              <w:rPr>
                <w:rFonts w:ascii="仿宋_GB2312" w:eastAsia="仿宋_GB2312" w:hAnsi="仿宋_GB2312" w:cs="Times New Roman"/>
                <w:sz w:val="24"/>
                <w:szCs w:val="24"/>
              </w:rPr>
            </w:pPr>
            <w:r>
              <w:rPr>
                <w:rFonts w:ascii="仿宋_GB2312" w:eastAsia="仿宋_GB2312" w:hAnsi="仿宋_GB2312" w:cs="仿宋_GB2312"/>
                <w:kern w:val="0"/>
                <w:sz w:val="24"/>
                <w:szCs w:val="24"/>
              </w:rPr>
              <w:t xml:space="preserve">        </w:t>
            </w:r>
          </w:p>
        </w:tc>
        <w:tc>
          <w:tcPr>
            <w:tcW w:w="5046" w:type="dxa"/>
            <w:gridSpan w:val="3"/>
            <w:vAlign w:val="center"/>
          </w:tcPr>
          <w:p w:rsidR="00E756DB" w:rsidRDefault="004151D2">
            <w:pPr>
              <w:jc w:val="right"/>
              <w:rPr>
                <w:rFonts w:ascii="仿宋_GB2312" w:eastAsia="仿宋_GB2312" w:hAnsi="仿宋_GB2312" w:cs="Times New Roman"/>
                <w:sz w:val="24"/>
                <w:szCs w:val="24"/>
              </w:rPr>
            </w:pP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单位：万元</w:t>
            </w:r>
          </w:p>
        </w:tc>
      </w:tr>
      <w:tr w:rsidR="00E756DB">
        <w:trPr>
          <w:trHeight w:val="377"/>
          <w:jc w:val="center"/>
        </w:trPr>
        <w:tc>
          <w:tcPr>
            <w:tcW w:w="149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项</w:t>
            </w:r>
            <w:r>
              <w:rPr>
                <w:rFonts w:ascii="仿宋_GB2312" w:eastAsia="仿宋_GB2312" w:hAnsi="仿宋_GB2312" w:cs="仿宋_GB2312"/>
                <w:b/>
                <w:bCs/>
                <w:kern w:val="0"/>
                <w:sz w:val="24"/>
                <w:szCs w:val="24"/>
              </w:rPr>
              <w:t xml:space="preserve">  </w:t>
            </w:r>
            <w:r>
              <w:rPr>
                <w:rFonts w:ascii="仿宋_GB2312" w:eastAsia="仿宋_GB2312" w:hAnsi="仿宋_GB2312" w:cs="仿宋_GB2312" w:hint="eastAsia"/>
                <w:b/>
                <w:bCs/>
                <w:kern w:val="0"/>
                <w:sz w:val="24"/>
                <w:szCs w:val="24"/>
              </w:rPr>
              <w:t>目</w:t>
            </w:r>
          </w:p>
        </w:tc>
        <w:tc>
          <w:tcPr>
            <w:tcW w:w="160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调整预算数</w:t>
            </w:r>
          </w:p>
        </w:tc>
        <w:tc>
          <w:tcPr>
            <w:tcW w:w="162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决算数</w:t>
            </w:r>
          </w:p>
        </w:tc>
        <w:tc>
          <w:tcPr>
            <w:tcW w:w="157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完成预算</w:t>
            </w:r>
          </w:p>
        </w:tc>
        <w:tc>
          <w:tcPr>
            <w:tcW w:w="1851"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同比增长</w:t>
            </w:r>
          </w:p>
        </w:tc>
      </w:tr>
      <w:tr w:rsidR="00E756DB">
        <w:trPr>
          <w:trHeight w:val="636"/>
          <w:jc w:val="center"/>
        </w:trPr>
        <w:tc>
          <w:tcPr>
            <w:tcW w:w="149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国有资本经营预算收入</w:t>
            </w:r>
          </w:p>
        </w:tc>
        <w:tc>
          <w:tcPr>
            <w:tcW w:w="160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62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57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851"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377"/>
          <w:jc w:val="center"/>
        </w:trPr>
        <w:tc>
          <w:tcPr>
            <w:tcW w:w="149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00"/>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利润收入</w:t>
            </w:r>
          </w:p>
        </w:tc>
        <w:tc>
          <w:tcPr>
            <w:tcW w:w="160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62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57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851"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931"/>
          <w:jc w:val="center"/>
        </w:trPr>
        <w:tc>
          <w:tcPr>
            <w:tcW w:w="149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200" w:firstLine="400"/>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其他国有资本经营预算企业利润收入</w:t>
            </w:r>
          </w:p>
        </w:tc>
        <w:tc>
          <w:tcPr>
            <w:tcW w:w="160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62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57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851"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931"/>
          <w:jc w:val="center"/>
        </w:trPr>
        <w:tc>
          <w:tcPr>
            <w:tcW w:w="8145" w:type="dxa"/>
            <w:gridSpan w:val="5"/>
            <w:vAlign w:val="center"/>
          </w:tcPr>
          <w:p w:rsidR="00E756DB" w:rsidRDefault="004151D2">
            <w:pPr>
              <w:widowControl/>
              <w:jc w:val="left"/>
              <w:textAlignment w:val="center"/>
              <w:rPr>
                <w:rFonts w:ascii="仿宋_GB2312" w:eastAsia="仿宋_GB2312" w:hAnsi="仿宋_GB2312" w:cs="Times New Roman"/>
                <w:sz w:val="24"/>
                <w:szCs w:val="24"/>
              </w:rPr>
            </w:pPr>
            <w:r>
              <w:rPr>
                <w:rFonts w:ascii="仿宋_GB2312" w:eastAsia="仿宋_GB2312" w:hAnsi="仿宋_GB2312" w:cs="仿宋_GB2312" w:hint="eastAsia"/>
                <w:kern w:val="0"/>
                <w:sz w:val="24"/>
                <w:szCs w:val="24"/>
              </w:rPr>
              <w:t>注：由于区属于国有企业整合重组，各集团整体利润为负，根据《龙湾区企业国有资本收益收缴管理办法》（</w:t>
            </w:r>
            <w:proofErr w:type="gramStart"/>
            <w:r>
              <w:rPr>
                <w:rFonts w:ascii="仿宋_GB2312" w:eastAsia="仿宋_GB2312" w:hAnsi="仿宋_GB2312" w:cs="仿宋_GB2312" w:hint="eastAsia"/>
                <w:kern w:val="0"/>
                <w:sz w:val="24"/>
                <w:szCs w:val="24"/>
              </w:rPr>
              <w:t>温龙政办法</w:t>
            </w:r>
            <w:proofErr w:type="gramEnd"/>
            <w:r>
              <w:rPr>
                <w:rFonts w:ascii="仿宋_GB2312" w:eastAsia="仿宋_GB2312" w:hAnsi="仿宋_GB2312" w:cs="仿宋_GB2312"/>
                <w:kern w:val="0"/>
                <w:sz w:val="24"/>
                <w:szCs w:val="24"/>
              </w:rPr>
              <w:t>[2012]270</w:t>
            </w:r>
            <w:r>
              <w:rPr>
                <w:rFonts w:ascii="仿宋_GB2312" w:eastAsia="仿宋_GB2312" w:hAnsi="仿宋_GB2312" w:cs="仿宋_GB2312" w:hint="eastAsia"/>
                <w:kern w:val="0"/>
                <w:sz w:val="24"/>
                <w:szCs w:val="24"/>
              </w:rPr>
              <w:t>号）文件规定，国有资本经营预算收入为</w:t>
            </w:r>
            <w:r>
              <w:rPr>
                <w:rFonts w:ascii="仿宋_GB2312" w:eastAsia="仿宋_GB2312" w:hAnsi="仿宋_GB2312" w:cs="仿宋_GB2312"/>
                <w:kern w:val="0"/>
                <w:sz w:val="24"/>
                <w:szCs w:val="24"/>
              </w:rPr>
              <w:t>0</w:t>
            </w:r>
            <w:r>
              <w:rPr>
                <w:rFonts w:ascii="仿宋_GB2312" w:eastAsia="仿宋_GB2312" w:hAnsi="仿宋_GB2312" w:cs="仿宋_GB2312" w:hint="eastAsia"/>
                <w:kern w:val="0"/>
                <w:sz w:val="24"/>
                <w:szCs w:val="24"/>
              </w:rPr>
              <w:t>。</w:t>
            </w:r>
          </w:p>
        </w:tc>
      </w:tr>
    </w:tbl>
    <w:p w:rsidR="00E756DB" w:rsidRDefault="00E756DB">
      <w:pPr>
        <w:pStyle w:val="a5"/>
        <w:jc w:val="both"/>
        <w:rPr>
          <w:rFonts w:ascii="仿宋_GB2312" w:eastAsia="仿宋_GB2312" w:hAnsi="仿宋_GB2312" w:cs="Times New Roman"/>
          <w:sz w:val="28"/>
          <w:szCs w:val="28"/>
        </w:rPr>
        <w:sectPr w:rsidR="00E756DB">
          <w:pgSz w:w="11906" w:h="16838"/>
          <w:pgMar w:top="2098" w:right="1474" w:bottom="1984" w:left="1587" w:header="851" w:footer="1417" w:gutter="0"/>
          <w:pgNumType w:fmt="numberInDash"/>
          <w:cols w:space="0"/>
          <w:docGrid w:linePitch="312"/>
        </w:sectPr>
      </w:pPr>
    </w:p>
    <w:p w:rsidR="00E756DB" w:rsidRDefault="004151D2">
      <w:pPr>
        <w:pStyle w:val="a5"/>
        <w:jc w:val="both"/>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w:t>
      </w:r>
    </w:p>
    <w:p w:rsidR="00E756DB" w:rsidRDefault="00242DAB">
      <w:pPr>
        <w:snapToGrid w:val="0"/>
        <w:spacing w:line="560" w:lineRule="exact"/>
        <w:jc w:val="center"/>
        <w:rPr>
          <w:rFonts w:ascii="创艺简标宋" w:eastAsia="创艺简标宋" w:hAnsi="创艺简标宋" w:cs="Times New Roman"/>
          <w:sz w:val="36"/>
          <w:szCs w:val="36"/>
        </w:rPr>
      </w:pPr>
      <w:r>
        <w:rPr>
          <w:rFonts w:ascii="方正小标宋简体" w:eastAsia="方正小标宋简体" w:hAnsi="方正小标宋简体" w:cs="方正小标宋简体" w:hint="eastAsia"/>
          <w:sz w:val="36"/>
          <w:szCs w:val="36"/>
        </w:rPr>
        <w:t>202</w:t>
      </w:r>
      <w:r>
        <w:rPr>
          <w:rFonts w:ascii="方正小标宋简体" w:eastAsia="方正小标宋简体" w:hAnsi="方正小标宋简体" w:cs="方正小标宋简体"/>
          <w:sz w:val="36"/>
          <w:szCs w:val="36"/>
        </w:rPr>
        <w:t>1</w:t>
      </w:r>
      <w:r w:rsidR="004151D2">
        <w:rPr>
          <w:rFonts w:ascii="方正小标宋简体" w:eastAsia="方正小标宋简体" w:hAnsi="方正小标宋简体" w:cs="方正小标宋简体" w:hint="eastAsia"/>
          <w:sz w:val="36"/>
          <w:szCs w:val="36"/>
        </w:rPr>
        <w:t>年龙湾区本级国有资本经营预算支出决算表</w:t>
      </w:r>
    </w:p>
    <w:tbl>
      <w:tblPr>
        <w:tblW w:w="8145" w:type="dxa"/>
        <w:jc w:val="center"/>
        <w:tblLayout w:type="fixed"/>
        <w:tblCellMar>
          <w:top w:w="15" w:type="dxa"/>
          <w:left w:w="15" w:type="dxa"/>
          <w:bottom w:w="15" w:type="dxa"/>
          <w:right w:w="15" w:type="dxa"/>
        </w:tblCellMar>
        <w:tblLook w:val="04A0" w:firstRow="1" w:lastRow="0" w:firstColumn="1" w:lastColumn="0" w:noHBand="0" w:noVBand="1"/>
      </w:tblPr>
      <w:tblGrid>
        <w:gridCol w:w="1688"/>
        <w:gridCol w:w="1348"/>
        <w:gridCol w:w="1704"/>
        <w:gridCol w:w="1703"/>
        <w:gridCol w:w="1702"/>
      </w:tblGrid>
      <w:tr w:rsidR="00E756DB">
        <w:trPr>
          <w:trHeight w:val="323"/>
          <w:jc w:val="center"/>
        </w:trPr>
        <w:tc>
          <w:tcPr>
            <w:tcW w:w="1688" w:type="dxa"/>
            <w:vAlign w:val="center"/>
          </w:tcPr>
          <w:p w:rsidR="00E756DB" w:rsidRDefault="00E756DB">
            <w:pPr>
              <w:rPr>
                <w:rFonts w:ascii="仿宋_GB2312" w:eastAsia="仿宋_GB2312" w:hAnsi="仿宋_GB2312" w:cs="Times New Roman"/>
                <w:sz w:val="24"/>
                <w:szCs w:val="24"/>
              </w:rPr>
            </w:pPr>
          </w:p>
        </w:tc>
        <w:tc>
          <w:tcPr>
            <w:tcW w:w="1348" w:type="dxa"/>
            <w:vAlign w:val="center"/>
          </w:tcPr>
          <w:p w:rsidR="00E756DB" w:rsidRDefault="00E756DB">
            <w:pPr>
              <w:jc w:val="center"/>
              <w:rPr>
                <w:rFonts w:ascii="仿宋_GB2312" w:eastAsia="仿宋_GB2312" w:hAnsi="仿宋_GB2312" w:cs="Times New Roman"/>
                <w:sz w:val="24"/>
                <w:szCs w:val="24"/>
              </w:rPr>
            </w:pPr>
          </w:p>
        </w:tc>
        <w:tc>
          <w:tcPr>
            <w:tcW w:w="1704" w:type="dxa"/>
            <w:vAlign w:val="center"/>
          </w:tcPr>
          <w:p w:rsidR="00E756DB" w:rsidRDefault="00E756DB">
            <w:pPr>
              <w:jc w:val="right"/>
              <w:rPr>
                <w:rFonts w:ascii="仿宋_GB2312" w:eastAsia="仿宋_GB2312" w:hAnsi="仿宋_GB2312" w:cs="Times New Roman"/>
                <w:sz w:val="24"/>
                <w:szCs w:val="24"/>
              </w:rPr>
            </w:pPr>
          </w:p>
        </w:tc>
        <w:tc>
          <w:tcPr>
            <w:tcW w:w="3405" w:type="dxa"/>
            <w:gridSpan w:val="2"/>
            <w:vAlign w:val="center"/>
          </w:tcPr>
          <w:p w:rsidR="00E756DB" w:rsidRDefault="004151D2">
            <w:pPr>
              <w:widowControl/>
              <w:jc w:val="right"/>
              <w:textAlignment w:val="center"/>
              <w:rPr>
                <w:rFonts w:ascii="仿宋_GB2312" w:eastAsia="仿宋_GB2312" w:hAnsi="仿宋_GB2312" w:cs="Times New Roman"/>
                <w:sz w:val="24"/>
                <w:szCs w:val="24"/>
              </w:rPr>
            </w:pPr>
            <w:r>
              <w:rPr>
                <w:rFonts w:ascii="仿宋_GB2312" w:eastAsia="仿宋_GB2312" w:hAnsi="仿宋_GB2312" w:cs="仿宋_GB2312" w:hint="eastAsia"/>
                <w:kern w:val="0"/>
                <w:sz w:val="24"/>
                <w:szCs w:val="24"/>
              </w:rPr>
              <w:t>单位：万元</w:t>
            </w:r>
          </w:p>
        </w:tc>
      </w:tr>
      <w:tr w:rsidR="00E756DB">
        <w:trPr>
          <w:trHeight w:val="343"/>
          <w:jc w:val="center"/>
        </w:trPr>
        <w:tc>
          <w:tcPr>
            <w:tcW w:w="168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项</w:t>
            </w:r>
            <w:r>
              <w:rPr>
                <w:rFonts w:ascii="仿宋_GB2312" w:eastAsia="仿宋_GB2312" w:hAnsi="仿宋_GB2312" w:cs="仿宋_GB2312"/>
                <w:b/>
                <w:bCs/>
                <w:kern w:val="0"/>
                <w:sz w:val="24"/>
                <w:szCs w:val="24"/>
              </w:rPr>
              <w:t xml:space="preserve">  </w:t>
            </w:r>
            <w:r>
              <w:rPr>
                <w:rFonts w:ascii="仿宋_GB2312" w:eastAsia="仿宋_GB2312" w:hAnsi="仿宋_GB2312" w:cs="仿宋_GB2312" w:hint="eastAsia"/>
                <w:b/>
                <w:bCs/>
                <w:kern w:val="0"/>
                <w:sz w:val="24"/>
                <w:szCs w:val="24"/>
              </w:rPr>
              <w:t>目</w:t>
            </w:r>
          </w:p>
        </w:tc>
        <w:tc>
          <w:tcPr>
            <w:tcW w:w="134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调整预算数</w:t>
            </w:r>
          </w:p>
        </w:tc>
        <w:tc>
          <w:tcPr>
            <w:tcW w:w="170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决算数</w:t>
            </w:r>
          </w:p>
        </w:tc>
        <w:tc>
          <w:tcPr>
            <w:tcW w:w="170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完成预算</w:t>
            </w:r>
          </w:p>
        </w:tc>
        <w:tc>
          <w:tcPr>
            <w:tcW w:w="170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同比增长</w:t>
            </w:r>
          </w:p>
        </w:tc>
      </w:tr>
      <w:tr w:rsidR="00E756DB">
        <w:trPr>
          <w:trHeight w:val="627"/>
          <w:jc w:val="center"/>
        </w:trPr>
        <w:tc>
          <w:tcPr>
            <w:tcW w:w="168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国有资本经营预算支出</w:t>
            </w:r>
          </w:p>
        </w:tc>
        <w:tc>
          <w:tcPr>
            <w:tcW w:w="134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70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70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70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627"/>
          <w:jc w:val="center"/>
        </w:trPr>
        <w:tc>
          <w:tcPr>
            <w:tcW w:w="168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00"/>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其他国有资本经营预算支出</w:t>
            </w:r>
          </w:p>
        </w:tc>
        <w:tc>
          <w:tcPr>
            <w:tcW w:w="134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70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70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70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627"/>
          <w:jc w:val="center"/>
        </w:trPr>
        <w:tc>
          <w:tcPr>
            <w:tcW w:w="168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200" w:firstLine="400"/>
              <w:jc w:val="left"/>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其他国有资本经营预算支出</w:t>
            </w:r>
          </w:p>
        </w:tc>
        <w:tc>
          <w:tcPr>
            <w:tcW w:w="134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70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703"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1702"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E756DB">
        <w:trPr>
          <w:trHeight w:val="922"/>
          <w:jc w:val="center"/>
        </w:trPr>
        <w:tc>
          <w:tcPr>
            <w:tcW w:w="8145" w:type="dxa"/>
            <w:gridSpan w:val="5"/>
            <w:vAlign w:val="center"/>
          </w:tcPr>
          <w:p w:rsidR="0036666C" w:rsidRPr="0036666C" w:rsidRDefault="004151D2" w:rsidP="0036666C">
            <w:pPr>
              <w:widowControl/>
              <w:jc w:val="left"/>
              <w:textAlignment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注：由于区属于国有企业整合重组，各集团整体利润为负数，根据《龙湾区企业国有资本收益收缴管理办法》（</w:t>
            </w:r>
            <w:proofErr w:type="gramStart"/>
            <w:r>
              <w:rPr>
                <w:rFonts w:ascii="仿宋_GB2312" w:eastAsia="仿宋_GB2312" w:hAnsi="仿宋_GB2312" w:cs="仿宋_GB2312" w:hint="eastAsia"/>
                <w:kern w:val="0"/>
                <w:sz w:val="24"/>
                <w:szCs w:val="24"/>
              </w:rPr>
              <w:t>温龙政办法</w:t>
            </w:r>
            <w:proofErr w:type="gramEnd"/>
            <w:r>
              <w:rPr>
                <w:rFonts w:ascii="仿宋_GB2312" w:eastAsia="仿宋_GB2312" w:hAnsi="仿宋_GB2312" w:cs="仿宋_GB2312"/>
                <w:kern w:val="0"/>
                <w:sz w:val="24"/>
                <w:szCs w:val="24"/>
              </w:rPr>
              <w:t>[2012]270</w:t>
            </w:r>
            <w:r>
              <w:rPr>
                <w:rFonts w:ascii="仿宋_GB2312" w:eastAsia="仿宋_GB2312" w:hAnsi="仿宋_GB2312" w:cs="仿宋_GB2312" w:hint="eastAsia"/>
                <w:kern w:val="0"/>
                <w:sz w:val="24"/>
                <w:szCs w:val="24"/>
              </w:rPr>
              <w:t>号）文件规定，国有资本经营预算收入为</w:t>
            </w:r>
            <w:r>
              <w:rPr>
                <w:rFonts w:ascii="仿宋_GB2312" w:eastAsia="仿宋_GB2312" w:hAnsi="仿宋_GB2312" w:cs="仿宋_GB2312"/>
                <w:kern w:val="0"/>
                <w:sz w:val="24"/>
                <w:szCs w:val="24"/>
              </w:rPr>
              <w:t>0</w:t>
            </w:r>
            <w:r>
              <w:rPr>
                <w:rFonts w:ascii="仿宋_GB2312" w:eastAsia="仿宋_GB2312" w:hAnsi="仿宋_GB2312" w:cs="仿宋_GB2312" w:hint="eastAsia"/>
                <w:kern w:val="0"/>
                <w:sz w:val="24"/>
                <w:szCs w:val="24"/>
              </w:rPr>
              <w:t>。根据收支平衡原则，国有资本营业预算支出为</w:t>
            </w:r>
            <w:r>
              <w:rPr>
                <w:rFonts w:ascii="仿宋_GB2312" w:eastAsia="仿宋_GB2312" w:hAnsi="仿宋_GB2312" w:cs="仿宋_GB2312"/>
                <w:kern w:val="0"/>
                <w:sz w:val="24"/>
                <w:szCs w:val="24"/>
              </w:rPr>
              <w:t>0</w:t>
            </w:r>
            <w:r>
              <w:rPr>
                <w:rFonts w:ascii="仿宋_GB2312" w:eastAsia="仿宋_GB2312" w:hAnsi="仿宋_GB2312" w:cs="仿宋_GB2312" w:hint="eastAsia"/>
                <w:kern w:val="0"/>
                <w:sz w:val="24"/>
                <w:szCs w:val="24"/>
              </w:rPr>
              <w:t>。</w:t>
            </w:r>
          </w:p>
        </w:tc>
      </w:tr>
      <w:tr w:rsidR="0036666C">
        <w:trPr>
          <w:trHeight w:val="922"/>
          <w:jc w:val="center"/>
        </w:trPr>
        <w:tc>
          <w:tcPr>
            <w:tcW w:w="8145" w:type="dxa"/>
            <w:gridSpan w:val="5"/>
            <w:vAlign w:val="center"/>
          </w:tcPr>
          <w:p w:rsidR="0036666C" w:rsidRDefault="0036666C" w:rsidP="0036666C">
            <w:pPr>
              <w:widowControl/>
              <w:jc w:val="left"/>
              <w:textAlignment w:val="center"/>
              <w:rPr>
                <w:rFonts w:ascii="仿宋_GB2312" w:eastAsia="仿宋_GB2312" w:hAnsi="仿宋_GB2312" w:cs="仿宋_GB2312"/>
                <w:kern w:val="0"/>
                <w:sz w:val="24"/>
                <w:szCs w:val="24"/>
              </w:rPr>
            </w:pPr>
          </w:p>
        </w:tc>
      </w:tr>
    </w:tbl>
    <w:p w:rsidR="00E756DB" w:rsidRDefault="00E756DB">
      <w:pPr>
        <w:pStyle w:val="a5"/>
        <w:jc w:val="both"/>
        <w:rPr>
          <w:rFonts w:ascii="仿宋_GB2312" w:eastAsia="仿宋_GB2312" w:hAnsi="仿宋_GB2312" w:cs="Times New Roman"/>
          <w:sz w:val="28"/>
          <w:szCs w:val="28"/>
        </w:rPr>
        <w:sectPr w:rsidR="00E756DB">
          <w:pgSz w:w="11906" w:h="16838"/>
          <w:pgMar w:top="2098" w:right="1474" w:bottom="1984" w:left="1587" w:header="851" w:footer="1417" w:gutter="0"/>
          <w:pgNumType w:fmt="numberInDash"/>
          <w:cols w:space="0"/>
          <w:docGrid w:linePitch="312"/>
        </w:sectPr>
      </w:pPr>
    </w:p>
    <w:p w:rsidR="0036666C" w:rsidRDefault="0036666C" w:rsidP="0036666C">
      <w:pPr>
        <w:pStyle w:val="a5"/>
        <w:jc w:val="both"/>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13</w:t>
      </w:r>
      <w:r>
        <w:rPr>
          <w:rFonts w:ascii="仿宋_GB2312" w:eastAsia="仿宋_GB2312" w:hAnsi="仿宋_GB2312" w:cs="仿宋_GB2312" w:hint="eastAsia"/>
          <w:sz w:val="28"/>
          <w:szCs w:val="28"/>
        </w:rPr>
        <w:t>：</w:t>
      </w:r>
    </w:p>
    <w:p w:rsidR="00242DAB" w:rsidRDefault="00242DAB" w:rsidP="00242DAB">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2021年龙湾区国有资本经营预算转移支付决算表</w:t>
      </w:r>
    </w:p>
    <w:tbl>
      <w:tblPr>
        <w:tblW w:w="8342" w:type="dxa"/>
        <w:jc w:val="center"/>
        <w:tblLayout w:type="fixed"/>
        <w:tblCellMar>
          <w:top w:w="15" w:type="dxa"/>
          <w:left w:w="15" w:type="dxa"/>
          <w:bottom w:w="15" w:type="dxa"/>
          <w:right w:w="15" w:type="dxa"/>
        </w:tblCellMar>
        <w:tblLook w:val="04A0" w:firstRow="1" w:lastRow="0" w:firstColumn="1" w:lastColumn="0" w:noHBand="0" w:noVBand="1"/>
      </w:tblPr>
      <w:tblGrid>
        <w:gridCol w:w="2944"/>
        <w:gridCol w:w="2959"/>
        <w:gridCol w:w="2439"/>
      </w:tblGrid>
      <w:tr w:rsidR="00242DAB" w:rsidTr="005B4BDB">
        <w:trPr>
          <w:trHeight w:val="286"/>
          <w:jc w:val="center"/>
        </w:trPr>
        <w:tc>
          <w:tcPr>
            <w:tcW w:w="8342" w:type="dxa"/>
            <w:gridSpan w:val="3"/>
            <w:vAlign w:val="center"/>
          </w:tcPr>
          <w:p w:rsidR="00242DAB" w:rsidRDefault="00242DAB" w:rsidP="005B4BDB">
            <w:pPr>
              <w:widowControl/>
              <w:jc w:val="right"/>
              <w:textAlignment w:val="center"/>
              <w:rPr>
                <w:rFonts w:ascii="仿宋_GB2312" w:eastAsia="仿宋_GB2312" w:hAnsi="仿宋_GB2312" w:cs="Times New Roman"/>
                <w:sz w:val="24"/>
                <w:szCs w:val="24"/>
              </w:rPr>
            </w:pPr>
            <w:r>
              <w:rPr>
                <w:rFonts w:ascii="仿宋_GB2312" w:eastAsia="仿宋_GB2312" w:hAnsi="仿宋_GB2312" w:cs="仿宋_GB2312" w:hint="eastAsia"/>
                <w:kern w:val="0"/>
                <w:sz w:val="24"/>
                <w:szCs w:val="24"/>
              </w:rPr>
              <w:t>单位：万元</w:t>
            </w:r>
          </w:p>
        </w:tc>
      </w:tr>
      <w:tr w:rsidR="00242DAB" w:rsidTr="005B4BDB">
        <w:trPr>
          <w:trHeight w:val="286"/>
          <w:jc w:val="center"/>
        </w:trPr>
        <w:tc>
          <w:tcPr>
            <w:tcW w:w="2944" w:type="dxa"/>
            <w:tcBorders>
              <w:top w:val="single" w:sz="4" w:space="0" w:color="000000"/>
              <w:left w:val="single" w:sz="4" w:space="0" w:color="000000"/>
              <w:bottom w:val="single" w:sz="4" w:space="0" w:color="000000"/>
              <w:right w:val="single" w:sz="4" w:space="0" w:color="000000"/>
            </w:tcBorders>
            <w:vAlign w:val="center"/>
          </w:tcPr>
          <w:p w:rsidR="00242DAB" w:rsidRDefault="00242DAB" w:rsidP="005B4BDB">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项</w:t>
            </w:r>
            <w:r>
              <w:rPr>
                <w:rFonts w:ascii="仿宋_GB2312" w:eastAsia="仿宋_GB2312" w:hAnsi="仿宋_GB2312" w:cs="仿宋_GB2312"/>
                <w:b/>
                <w:bCs/>
                <w:kern w:val="0"/>
                <w:sz w:val="24"/>
                <w:szCs w:val="24"/>
              </w:rPr>
              <w:t xml:space="preserve">  </w:t>
            </w:r>
            <w:r>
              <w:rPr>
                <w:rFonts w:ascii="仿宋_GB2312" w:eastAsia="仿宋_GB2312" w:hAnsi="仿宋_GB2312" w:cs="仿宋_GB2312" w:hint="eastAsia"/>
                <w:b/>
                <w:bCs/>
                <w:kern w:val="0"/>
                <w:sz w:val="24"/>
                <w:szCs w:val="24"/>
              </w:rPr>
              <w:t>目</w:t>
            </w:r>
          </w:p>
        </w:tc>
        <w:tc>
          <w:tcPr>
            <w:tcW w:w="2959" w:type="dxa"/>
            <w:tcBorders>
              <w:top w:val="single" w:sz="4" w:space="0" w:color="000000"/>
              <w:left w:val="single" w:sz="4" w:space="0" w:color="000000"/>
              <w:bottom w:val="single" w:sz="4" w:space="0" w:color="000000"/>
              <w:right w:val="single" w:sz="4" w:space="0" w:color="000000"/>
            </w:tcBorders>
            <w:vAlign w:val="center"/>
          </w:tcPr>
          <w:p w:rsidR="00242DAB" w:rsidRDefault="00242DAB" w:rsidP="005B4BDB">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预算数</w:t>
            </w:r>
          </w:p>
        </w:tc>
        <w:tc>
          <w:tcPr>
            <w:tcW w:w="2439" w:type="dxa"/>
            <w:tcBorders>
              <w:top w:val="single" w:sz="4" w:space="0" w:color="000000"/>
              <w:left w:val="single" w:sz="4" w:space="0" w:color="000000"/>
              <w:bottom w:val="single" w:sz="4" w:space="0" w:color="000000"/>
              <w:right w:val="single" w:sz="4" w:space="0" w:color="000000"/>
            </w:tcBorders>
            <w:vAlign w:val="center"/>
          </w:tcPr>
          <w:p w:rsidR="00242DAB" w:rsidRDefault="00242DAB" w:rsidP="005B4BDB">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决算数</w:t>
            </w:r>
          </w:p>
        </w:tc>
      </w:tr>
      <w:tr w:rsidR="00242DAB" w:rsidTr="005B4BDB">
        <w:trPr>
          <w:trHeight w:val="345"/>
          <w:jc w:val="center"/>
        </w:trPr>
        <w:tc>
          <w:tcPr>
            <w:tcW w:w="2944" w:type="dxa"/>
            <w:tcBorders>
              <w:top w:val="single" w:sz="4" w:space="0" w:color="000000"/>
              <w:left w:val="single" w:sz="4" w:space="0" w:color="000000"/>
              <w:bottom w:val="single" w:sz="4" w:space="0" w:color="000000"/>
              <w:right w:val="single" w:sz="4" w:space="0" w:color="000000"/>
            </w:tcBorders>
            <w:vAlign w:val="center"/>
          </w:tcPr>
          <w:p w:rsidR="00242DAB" w:rsidRDefault="00242DAB" w:rsidP="005B4BDB">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国有资本经营预算转移支付</w:t>
            </w:r>
          </w:p>
        </w:tc>
        <w:tc>
          <w:tcPr>
            <w:tcW w:w="2959" w:type="dxa"/>
            <w:tcBorders>
              <w:top w:val="single" w:sz="4" w:space="0" w:color="000000"/>
              <w:left w:val="single" w:sz="4" w:space="0" w:color="000000"/>
              <w:bottom w:val="single" w:sz="4" w:space="0" w:color="000000"/>
              <w:right w:val="single" w:sz="4" w:space="0" w:color="000000"/>
            </w:tcBorders>
            <w:vAlign w:val="center"/>
          </w:tcPr>
          <w:p w:rsidR="00242DAB" w:rsidRDefault="00242DAB" w:rsidP="005B4BDB">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2439" w:type="dxa"/>
            <w:tcBorders>
              <w:top w:val="single" w:sz="4" w:space="0" w:color="000000"/>
              <w:left w:val="single" w:sz="4" w:space="0" w:color="000000"/>
              <w:bottom w:val="single" w:sz="4" w:space="0" w:color="000000"/>
              <w:right w:val="single" w:sz="4" w:space="0" w:color="000000"/>
            </w:tcBorders>
            <w:vAlign w:val="center"/>
          </w:tcPr>
          <w:p w:rsidR="00242DAB" w:rsidRDefault="00242DAB" w:rsidP="005B4BDB">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242DAB" w:rsidTr="005B4BDB">
        <w:trPr>
          <w:trHeight w:val="286"/>
          <w:jc w:val="center"/>
        </w:trPr>
        <w:tc>
          <w:tcPr>
            <w:tcW w:w="2944" w:type="dxa"/>
            <w:vAlign w:val="center"/>
          </w:tcPr>
          <w:p w:rsidR="00242DAB" w:rsidRDefault="00242DAB" w:rsidP="005B4BDB">
            <w:pPr>
              <w:jc w:val="center"/>
              <w:rPr>
                <w:rFonts w:ascii="仿宋_GB2312" w:eastAsia="仿宋_GB2312" w:hAnsi="仿宋_GB2312" w:cs="Times New Roman"/>
                <w:b/>
                <w:bCs/>
                <w:sz w:val="24"/>
                <w:szCs w:val="24"/>
              </w:rPr>
            </w:pPr>
          </w:p>
        </w:tc>
        <w:tc>
          <w:tcPr>
            <w:tcW w:w="2959" w:type="dxa"/>
            <w:vAlign w:val="center"/>
          </w:tcPr>
          <w:p w:rsidR="00242DAB" w:rsidRDefault="00242DAB" w:rsidP="005B4BDB">
            <w:pPr>
              <w:jc w:val="center"/>
              <w:rPr>
                <w:rFonts w:ascii="仿宋_GB2312" w:eastAsia="仿宋_GB2312" w:hAnsi="仿宋_GB2312" w:cs="Times New Roman"/>
                <w:b/>
                <w:bCs/>
                <w:sz w:val="24"/>
                <w:szCs w:val="24"/>
              </w:rPr>
            </w:pPr>
          </w:p>
        </w:tc>
        <w:tc>
          <w:tcPr>
            <w:tcW w:w="2439" w:type="dxa"/>
            <w:vAlign w:val="center"/>
          </w:tcPr>
          <w:p w:rsidR="00242DAB" w:rsidRDefault="00242DAB" w:rsidP="005B4BDB">
            <w:pPr>
              <w:jc w:val="center"/>
              <w:rPr>
                <w:rFonts w:ascii="仿宋_GB2312" w:eastAsia="仿宋_GB2312" w:hAnsi="仿宋_GB2312" w:cs="Times New Roman"/>
                <w:b/>
                <w:bCs/>
                <w:sz w:val="24"/>
                <w:szCs w:val="24"/>
              </w:rPr>
            </w:pPr>
          </w:p>
        </w:tc>
      </w:tr>
      <w:tr w:rsidR="00242DAB" w:rsidTr="005B4BDB">
        <w:trPr>
          <w:trHeight w:val="286"/>
          <w:jc w:val="center"/>
        </w:trPr>
        <w:tc>
          <w:tcPr>
            <w:tcW w:w="2944" w:type="dxa"/>
            <w:tcBorders>
              <w:top w:val="single" w:sz="4" w:space="0" w:color="000000"/>
              <w:left w:val="single" w:sz="4" w:space="0" w:color="000000"/>
              <w:bottom w:val="single" w:sz="4" w:space="0" w:color="000000"/>
              <w:right w:val="single" w:sz="4" w:space="0" w:color="000000"/>
            </w:tcBorders>
            <w:vAlign w:val="center"/>
          </w:tcPr>
          <w:p w:rsidR="00242DAB" w:rsidRDefault="00242DAB" w:rsidP="005B4BDB">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地</w:t>
            </w:r>
            <w:r>
              <w:rPr>
                <w:rFonts w:ascii="仿宋_GB2312" w:eastAsia="仿宋_GB2312" w:hAnsi="仿宋_GB2312" w:cs="仿宋_GB2312"/>
                <w:b/>
                <w:bCs/>
                <w:kern w:val="0"/>
                <w:sz w:val="24"/>
                <w:szCs w:val="24"/>
              </w:rPr>
              <w:t xml:space="preserve">  </w:t>
            </w:r>
            <w:r>
              <w:rPr>
                <w:rFonts w:ascii="仿宋_GB2312" w:eastAsia="仿宋_GB2312" w:hAnsi="仿宋_GB2312" w:cs="仿宋_GB2312" w:hint="eastAsia"/>
                <w:b/>
                <w:bCs/>
                <w:kern w:val="0"/>
                <w:sz w:val="24"/>
                <w:szCs w:val="24"/>
              </w:rPr>
              <w:t>区</w:t>
            </w:r>
          </w:p>
        </w:tc>
        <w:tc>
          <w:tcPr>
            <w:tcW w:w="2959" w:type="dxa"/>
            <w:tcBorders>
              <w:top w:val="single" w:sz="4" w:space="0" w:color="000000"/>
              <w:left w:val="single" w:sz="4" w:space="0" w:color="000000"/>
              <w:bottom w:val="single" w:sz="4" w:space="0" w:color="000000"/>
              <w:right w:val="single" w:sz="4" w:space="0" w:color="000000"/>
            </w:tcBorders>
            <w:vAlign w:val="center"/>
          </w:tcPr>
          <w:p w:rsidR="00242DAB" w:rsidRDefault="00242DAB" w:rsidP="005B4BDB">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预算数</w:t>
            </w:r>
          </w:p>
        </w:tc>
        <w:tc>
          <w:tcPr>
            <w:tcW w:w="2439" w:type="dxa"/>
            <w:tcBorders>
              <w:top w:val="single" w:sz="4" w:space="0" w:color="000000"/>
              <w:left w:val="single" w:sz="4" w:space="0" w:color="000000"/>
              <w:bottom w:val="single" w:sz="4" w:space="0" w:color="000000"/>
              <w:right w:val="single" w:sz="4" w:space="0" w:color="000000"/>
            </w:tcBorders>
            <w:vAlign w:val="center"/>
          </w:tcPr>
          <w:p w:rsidR="00242DAB" w:rsidRDefault="00242DAB" w:rsidP="005B4BDB">
            <w:pPr>
              <w:widowControl/>
              <w:jc w:val="center"/>
              <w:textAlignment w:val="center"/>
              <w:rPr>
                <w:rFonts w:ascii="仿宋_GB2312" w:eastAsia="仿宋_GB2312" w:hAnsi="仿宋_GB2312" w:cs="Times New Roman"/>
                <w:b/>
                <w:bCs/>
                <w:sz w:val="24"/>
                <w:szCs w:val="24"/>
              </w:rPr>
            </w:pPr>
            <w:r>
              <w:rPr>
                <w:rFonts w:ascii="仿宋_GB2312" w:eastAsia="仿宋_GB2312" w:hAnsi="仿宋_GB2312" w:cs="仿宋_GB2312" w:hint="eastAsia"/>
                <w:b/>
                <w:bCs/>
                <w:kern w:val="0"/>
                <w:sz w:val="24"/>
                <w:szCs w:val="24"/>
              </w:rPr>
              <w:t>决算数</w:t>
            </w:r>
          </w:p>
        </w:tc>
      </w:tr>
      <w:tr w:rsidR="00242DAB" w:rsidTr="005B4BDB">
        <w:trPr>
          <w:trHeight w:val="286"/>
          <w:jc w:val="center"/>
        </w:trPr>
        <w:tc>
          <w:tcPr>
            <w:tcW w:w="2944" w:type="dxa"/>
            <w:tcBorders>
              <w:top w:val="single" w:sz="4" w:space="0" w:color="000000"/>
              <w:left w:val="single" w:sz="4" w:space="0" w:color="000000"/>
              <w:bottom w:val="single" w:sz="4" w:space="0" w:color="000000"/>
              <w:right w:val="single" w:sz="4" w:space="0" w:color="000000"/>
            </w:tcBorders>
            <w:vAlign w:val="center"/>
          </w:tcPr>
          <w:p w:rsidR="00242DAB" w:rsidRDefault="00242DAB" w:rsidP="005B4BDB">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hint="eastAsia"/>
                <w:kern w:val="0"/>
                <w:sz w:val="20"/>
                <w:szCs w:val="20"/>
              </w:rPr>
              <w:t>国有资本经营预算转移支付</w:t>
            </w:r>
          </w:p>
        </w:tc>
        <w:tc>
          <w:tcPr>
            <w:tcW w:w="2959" w:type="dxa"/>
            <w:tcBorders>
              <w:top w:val="single" w:sz="4" w:space="0" w:color="000000"/>
              <w:left w:val="single" w:sz="4" w:space="0" w:color="000000"/>
              <w:bottom w:val="single" w:sz="4" w:space="0" w:color="000000"/>
              <w:right w:val="single" w:sz="4" w:space="0" w:color="000000"/>
            </w:tcBorders>
            <w:vAlign w:val="center"/>
          </w:tcPr>
          <w:p w:rsidR="00242DAB" w:rsidRDefault="00242DAB" w:rsidP="005B4BDB">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c>
          <w:tcPr>
            <w:tcW w:w="2439" w:type="dxa"/>
            <w:tcBorders>
              <w:top w:val="single" w:sz="4" w:space="0" w:color="000000"/>
              <w:left w:val="single" w:sz="4" w:space="0" w:color="000000"/>
              <w:bottom w:val="single" w:sz="4" w:space="0" w:color="000000"/>
              <w:right w:val="single" w:sz="4" w:space="0" w:color="000000"/>
            </w:tcBorders>
            <w:vAlign w:val="center"/>
          </w:tcPr>
          <w:p w:rsidR="00242DAB" w:rsidRDefault="00242DAB" w:rsidP="005B4BDB">
            <w:pPr>
              <w:widowControl/>
              <w:jc w:val="center"/>
              <w:textAlignment w:val="center"/>
              <w:rPr>
                <w:rFonts w:ascii="仿宋_GB2312" w:eastAsia="仿宋_GB2312" w:hAnsi="仿宋_GB2312" w:cs="Times New Roman"/>
                <w:sz w:val="20"/>
                <w:szCs w:val="20"/>
              </w:rPr>
            </w:pPr>
            <w:r>
              <w:rPr>
                <w:rFonts w:ascii="仿宋_GB2312" w:eastAsia="仿宋_GB2312" w:hAnsi="仿宋_GB2312" w:cs="仿宋_GB2312"/>
                <w:kern w:val="0"/>
                <w:sz w:val="20"/>
                <w:szCs w:val="20"/>
              </w:rPr>
              <w:t>0</w:t>
            </w:r>
          </w:p>
        </w:tc>
      </w:tr>
      <w:tr w:rsidR="00242DAB" w:rsidTr="005B4BDB">
        <w:trPr>
          <w:trHeight w:val="286"/>
          <w:jc w:val="center"/>
        </w:trPr>
        <w:tc>
          <w:tcPr>
            <w:tcW w:w="8342" w:type="dxa"/>
            <w:gridSpan w:val="3"/>
            <w:vAlign w:val="center"/>
          </w:tcPr>
          <w:p w:rsidR="00242DAB" w:rsidRDefault="00242DAB" w:rsidP="005B4BDB">
            <w:pPr>
              <w:rPr>
                <w:rFonts w:ascii="仿宋_GB2312" w:eastAsia="仿宋_GB2312" w:hAnsi="仿宋_GB2312" w:cs="Times New Roman"/>
                <w:sz w:val="24"/>
                <w:szCs w:val="24"/>
              </w:rPr>
            </w:pPr>
            <w:r>
              <w:rPr>
                <w:rFonts w:ascii="仿宋_GB2312" w:eastAsia="仿宋_GB2312" w:hAnsi="仿宋_GB2312" w:cs="仿宋_GB2312" w:hint="eastAsia"/>
                <w:kern w:val="0"/>
                <w:sz w:val="24"/>
                <w:szCs w:val="24"/>
              </w:rPr>
              <w:t>注：</w:t>
            </w:r>
            <w:proofErr w:type="gramStart"/>
            <w:r>
              <w:rPr>
                <w:rFonts w:ascii="仿宋_GB2312" w:eastAsia="仿宋_GB2312" w:hAnsi="仿宋_GB2312" w:cs="仿宋_GB2312" w:hint="eastAsia"/>
                <w:kern w:val="0"/>
                <w:sz w:val="24"/>
                <w:szCs w:val="24"/>
              </w:rPr>
              <w:t>因龙湾</w:t>
            </w:r>
            <w:proofErr w:type="gramEnd"/>
            <w:r>
              <w:rPr>
                <w:rFonts w:ascii="仿宋_GB2312" w:eastAsia="仿宋_GB2312" w:hAnsi="仿宋_GB2312" w:cs="仿宋_GB2312" w:hint="eastAsia"/>
                <w:kern w:val="0"/>
                <w:sz w:val="24"/>
                <w:szCs w:val="24"/>
              </w:rPr>
              <w:t>区下属</w:t>
            </w:r>
            <w:r>
              <w:rPr>
                <w:rFonts w:ascii="仿宋_GB2312" w:eastAsia="仿宋_GB2312" w:hAnsi="仿宋_GB2312" w:cs="仿宋_GB2312"/>
                <w:kern w:val="0"/>
                <w:sz w:val="24"/>
                <w:szCs w:val="24"/>
              </w:rPr>
              <w:t>6</w:t>
            </w:r>
            <w:r>
              <w:rPr>
                <w:rFonts w:ascii="仿宋_GB2312" w:eastAsia="仿宋_GB2312" w:hAnsi="仿宋_GB2312" w:cs="仿宋_GB2312" w:hint="eastAsia"/>
                <w:kern w:val="0"/>
                <w:sz w:val="24"/>
                <w:szCs w:val="24"/>
              </w:rPr>
              <w:t>个街道，无乡镇，所有支出均列为本级支出，无转移到下级支出。</w:t>
            </w:r>
          </w:p>
        </w:tc>
      </w:tr>
    </w:tbl>
    <w:p w:rsidR="0036666C" w:rsidRPr="00242DAB" w:rsidRDefault="0036666C" w:rsidP="0036666C">
      <w:pPr>
        <w:pStyle w:val="a5"/>
        <w:jc w:val="both"/>
        <w:rPr>
          <w:rFonts w:ascii="?????" w:hAnsi="?????" w:cs="?????"/>
          <w:sz w:val="28"/>
          <w:szCs w:val="28"/>
        </w:rPr>
        <w:sectPr w:rsidR="0036666C" w:rsidRPr="00242DAB">
          <w:pgSz w:w="11906" w:h="16838"/>
          <w:pgMar w:top="2098" w:right="1474" w:bottom="1984" w:left="1587" w:header="851" w:footer="1417" w:gutter="0"/>
          <w:pgNumType w:fmt="numberInDash"/>
          <w:cols w:space="425"/>
          <w:docGrid w:linePitch="312"/>
        </w:sectPr>
      </w:pPr>
    </w:p>
    <w:p w:rsidR="00E756DB" w:rsidRDefault="004151D2">
      <w:pPr>
        <w:pStyle w:val="a5"/>
        <w:jc w:val="both"/>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1</w:t>
      </w:r>
      <w:r w:rsidR="0036666C">
        <w:rPr>
          <w:rFonts w:ascii="仿宋_GB2312" w:eastAsia="仿宋_GB2312" w:hAnsi="仿宋_GB2312" w:cs="仿宋_GB2312"/>
          <w:sz w:val="28"/>
          <w:szCs w:val="28"/>
        </w:rPr>
        <w:t>4</w:t>
      </w:r>
      <w:r>
        <w:rPr>
          <w:rFonts w:ascii="仿宋_GB2312" w:eastAsia="仿宋_GB2312" w:hAnsi="仿宋_GB2312" w:cs="仿宋_GB2312" w:hint="eastAsia"/>
          <w:sz w:val="28"/>
          <w:szCs w:val="28"/>
        </w:rPr>
        <w:t>：</w:t>
      </w:r>
    </w:p>
    <w:p w:rsidR="00E756DB" w:rsidRDefault="00242DAB">
      <w:pPr>
        <w:snapToGrid w:val="0"/>
        <w:spacing w:line="560" w:lineRule="exact"/>
        <w:jc w:val="center"/>
        <w:rPr>
          <w:rFonts w:ascii="创艺简标宋" w:eastAsia="创艺简标宋" w:hAnsi="创艺简标宋" w:cs="Times New Roman"/>
          <w:sz w:val="36"/>
          <w:szCs w:val="36"/>
        </w:rPr>
      </w:pPr>
      <w:r>
        <w:rPr>
          <w:rFonts w:ascii="方正小标宋简体" w:eastAsia="方正小标宋简体" w:hAnsi="方正小标宋简体" w:cs="方正小标宋简体" w:hint="eastAsia"/>
          <w:sz w:val="36"/>
          <w:szCs w:val="36"/>
        </w:rPr>
        <w:t>202</w:t>
      </w:r>
      <w:r>
        <w:rPr>
          <w:rFonts w:ascii="方正小标宋简体" w:eastAsia="方正小标宋简体" w:hAnsi="方正小标宋简体" w:cs="方正小标宋简体"/>
          <w:sz w:val="36"/>
          <w:szCs w:val="36"/>
        </w:rPr>
        <w:t>1</w:t>
      </w:r>
      <w:r w:rsidR="004151D2">
        <w:rPr>
          <w:rFonts w:ascii="方正小标宋简体" w:eastAsia="方正小标宋简体" w:hAnsi="方正小标宋简体" w:cs="方正小标宋简体" w:hint="eastAsia"/>
          <w:sz w:val="36"/>
          <w:szCs w:val="36"/>
        </w:rPr>
        <w:t>年龙湾区本级社会保险基金收支预算决算表</w:t>
      </w:r>
    </w:p>
    <w:tbl>
      <w:tblPr>
        <w:tblW w:w="7965" w:type="dxa"/>
        <w:jc w:val="center"/>
        <w:tblLayout w:type="fixed"/>
        <w:tblCellMar>
          <w:top w:w="15" w:type="dxa"/>
          <w:left w:w="15" w:type="dxa"/>
          <w:bottom w:w="15" w:type="dxa"/>
          <w:right w:w="15" w:type="dxa"/>
        </w:tblCellMar>
        <w:tblLook w:val="04A0" w:firstRow="1" w:lastRow="0" w:firstColumn="1" w:lastColumn="0" w:noHBand="0" w:noVBand="1"/>
      </w:tblPr>
      <w:tblGrid>
        <w:gridCol w:w="1315"/>
        <w:gridCol w:w="1330"/>
        <w:gridCol w:w="1330"/>
        <w:gridCol w:w="1330"/>
        <w:gridCol w:w="1330"/>
        <w:gridCol w:w="1330"/>
      </w:tblGrid>
      <w:tr w:rsidR="00E756DB">
        <w:trPr>
          <w:trHeight w:val="316"/>
          <w:jc w:val="center"/>
        </w:trPr>
        <w:tc>
          <w:tcPr>
            <w:tcW w:w="1315" w:type="dxa"/>
            <w:vAlign w:val="center"/>
          </w:tcPr>
          <w:p w:rsidR="00E756DB" w:rsidRDefault="00E756DB">
            <w:pPr>
              <w:rPr>
                <w:rFonts w:ascii="仿宋_GB2312" w:eastAsia="仿宋_GB2312" w:hAnsi="宋体" w:cs="Times New Roman"/>
                <w:sz w:val="20"/>
                <w:szCs w:val="20"/>
              </w:rPr>
            </w:pPr>
          </w:p>
        </w:tc>
        <w:tc>
          <w:tcPr>
            <w:tcW w:w="1330" w:type="dxa"/>
            <w:vAlign w:val="center"/>
          </w:tcPr>
          <w:p w:rsidR="00E756DB" w:rsidRDefault="00E756DB">
            <w:pPr>
              <w:rPr>
                <w:rFonts w:ascii="仿宋_GB2312" w:eastAsia="仿宋_GB2312" w:hAnsi="宋体" w:cs="Times New Roman"/>
                <w:sz w:val="20"/>
                <w:szCs w:val="20"/>
              </w:rPr>
            </w:pPr>
          </w:p>
        </w:tc>
        <w:tc>
          <w:tcPr>
            <w:tcW w:w="1330" w:type="dxa"/>
            <w:vAlign w:val="center"/>
          </w:tcPr>
          <w:p w:rsidR="00E756DB" w:rsidRDefault="00E756DB">
            <w:pPr>
              <w:rPr>
                <w:rFonts w:ascii="仿宋_GB2312" w:eastAsia="仿宋_GB2312" w:hAnsi="宋体" w:cs="Times New Roman"/>
                <w:sz w:val="20"/>
                <w:szCs w:val="20"/>
              </w:rPr>
            </w:pPr>
          </w:p>
        </w:tc>
        <w:tc>
          <w:tcPr>
            <w:tcW w:w="1330" w:type="dxa"/>
            <w:vAlign w:val="center"/>
          </w:tcPr>
          <w:p w:rsidR="00E756DB" w:rsidRDefault="00E756DB">
            <w:pPr>
              <w:rPr>
                <w:rFonts w:ascii="仿宋_GB2312" w:eastAsia="仿宋_GB2312" w:hAnsi="宋体" w:cs="Times New Roman"/>
                <w:sz w:val="20"/>
                <w:szCs w:val="20"/>
              </w:rPr>
            </w:pPr>
          </w:p>
        </w:tc>
        <w:tc>
          <w:tcPr>
            <w:tcW w:w="1330" w:type="dxa"/>
            <w:vAlign w:val="center"/>
          </w:tcPr>
          <w:p w:rsidR="00E756DB" w:rsidRDefault="00E756DB">
            <w:pPr>
              <w:rPr>
                <w:rFonts w:ascii="仿宋_GB2312" w:eastAsia="仿宋_GB2312" w:hAnsi="宋体" w:cs="Times New Roman"/>
                <w:sz w:val="20"/>
                <w:szCs w:val="20"/>
              </w:rPr>
            </w:pPr>
          </w:p>
        </w:tc>
        <w:tc>
          <w:tcPr>
            <w:tcW w:w="1330" w:type="dxa"/>
            <w:vAlign w:val="center"/>
          </w:tcPr>
          <w:p w:rsidR="00E756DB" w:rsidRDefault="004151D2">
            <w:pPr>
              <w:widowControl/>
              <w:jc w:val="right"/>
              <w:textAlignment w:val="center"/>
              <w:rPr>
                <w:rFonts w:ascii="宋体" w:cs="Times New Roman"/>
                <w:sz w:val="22"/>
                <w:szCs w:val="22"/>
              </w:rPr>
            </w:pPr>
            <w:r>
              <w:rPr>
                <w:rFonts w:ascii="宋体" w:hAnsi="宋体" w:cs="宋体" w:hint="eastAsia"/>
                <w:kern w:val="0"/>
                <w:sz w:val="22"/>
                <w:szCs w:val="22"/>
              </w:rPr>
              <w:t>单位：万元</w:t>
            </w:r>
          </w:p>
        </w:tc>
      </w:tr>
      <w:tr w:rsidR="00E756DB">
        <w:trPr>
          <w:trHeight w:val="310"/>
          <w:jc w:val="center"/>
        </w:trPr>
        <w:tc>
          <w:tcPr>
            <w:tcW w:w="131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sz w:val="20"/>
                <w:szCs w:val="20"/>
              </w:rPr>
            </w:pPr>
            <w:r>
              <w:rPr>
                <w:rFonts w:ascii="仿宋_GB2312" w:eastAsia="仿宋_GB2312" w:hAnsi="宋体" w:cs="仿宋_GB2312" w:hint="eastAsia"/>
                <w:b/>
                <w:bCs/>
                <w:kern w:val="0"/>
                <w:sz w:val="20"/>
                <w:szCs w:val="20"/>
              </w:rPr>
              <w:t>项</w:t>
            </w:r>
            <w:r>
              <w:rPr>
                <w:rFonts w:ascii="仿宋_GB2312" w:eastAsia="仿宋_GB2312" w:hAnsi="宋体" w:cs="仿宋_GB2312"/>
                <w:b/>
                <w:bCs/>
                <w:kern w:val="0"/>
                <w:sz w:val="20"/>
                <w:szCs w:val="20"/>
              </w:rPr>
              <w:t xml:space="preserve">  </w:t>
            </w:r>
            <w:r>
              <w:rPr>
                <w:rFonts w:ascii="仿宋_GB2312" w:eastAsia="仿宋_GB2312" w:hAnsi="宋体" w:cs="仿宋_GB2312" w:hint="eastAsia"/>
                <w:b/>
                <w:bCs/>
                <w:kern w:val="0"/>
                <w:sz w:val="20"/>
                <w:szCs w:val="20"/>
              </w:rPr>
              <w:t>目</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sz w:val="20"/>
                <w:szCs w:val="20"/>
              </w:rPr>
            </w:pPr>
            <w:r>
              <w:rPr>
                <w:rFonts w:ascii="仿宋_GB2312" w:eastAsia="仿宋_GB2312" w:hAnsi="宋体" w:cs="仿宋_GB2312" w:hint="eastAsia"/>
                <w:b/>
                <w:bCs/>
                <w:kern w:val="0"/>
                <w:sz w:val="20"/>
                <w:szCs w:val="20"/>
              </w:rPr>
              <w:t>预算数</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sz w:val="20"/>
                <w:szCs w:val="20"/>
              </w:rPr>
            </w:pPr>
            <w:r>
              <w:rPr>
                <w:rFonts w:ascii="仿宋_GB2312" w:eastAsia="仿宋_GB2312" w:hAnsi="宋体" w:cs="仿宋_GB2312" w:hint="eastAsia"/>
                <w:b/>
                <w:bCs/>
                <w:kern w:val="0"/>
                <w:sz w:val="20"/>
                <w:szCs w:val="20"/>
              </w:rPr>
              <w:t>决算数</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sz w:val="20"/>
                <w:szCs w:val="20"/>
              </w:rPr>
            </w:pPr>
            <w:r>
              <w:rPr>
                <w:rFonts w:ascii="仿宋_GB2312" w:eastAsia="仿宋_GB2312" w:hAnsi="宋体" w:cs="仿宋_GB2312" w:hint="eastAsia"/>
                <w:b/>
                <w:bCs/>
                <w:kern w:val="0"/>
                <w:sz w:val="20"/>
                <w:szCs w:val="20"/>
              </w:rPr>
              <w:t>项</w:t>
            </w:r>
            <w:r>
              <w:rPr>
                <w:rFonts w:ascii="仿宋_GB2312" w:eastAsia="仿宋_GB2312" w:hAnsi="宋体" w:cs="仿宋_GB2312"/>
                <w:b/>
                <w:bCs/>
                <w:kern w:val="0"/>
                <w:sz w:val="20"/>
                <w:szCs w:val="20"/>
              </w:rPr>
              <w:t xml:space="preserve">  </w:t>
            </w:r>
            <w:r>
              <w:rPr>
                <w:rFonts w:ascii="仿宋_GB2312" w:eastAsia="仿宋_GB2312" w:hAnsi="宋体" w:cs="仿宋_GB2312" w:hint="eastAsia"/>
                <w:b/>
                <w:bCs/>
                <w:kern w:val="0"/>
                <w:sz w:val="20"/>
                <w:szCs w:val="20"/>
              </w:rPr>
              <w:t>目</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sz w:val="20"/>
                <w:szCs w:val="20"/>
              </w:rPr>
            </w:pPr>
            <w:r>
              <w:rPr>
                <w:rFonts w:ascii="仿宋_GB2312" w:eastAsia="仿宋_GB2312" w:hAnsi="宋体" w:cs="仿宋_GB2312" w:hint="eastAsia"/>
                <w:b/>
                <w:bCs/>
                <w:kern w:val="0"/>
                <w:sz w:val="20"/>
                <w:szCs w:val="20"/>
              </w:rPr>
              <w:t>预算数</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b/>
                <w:bCs/>
                <w:sz w:val="20"/>
                <w:szCs w:val="20"/>
              </w:rPr>
            </w:pPr>
            <w:r>
              <w:rPr>
                <w:rFonts w:ascii="仿宋_GB2312" w:eastAsia="仿宋_GB2312" w:hAnsi="宋体" w:cs="仿宋_GB2312" w:hint="eastAsia"/>
                <w:b/>
                <w:bCs/>
                <w:kern w:val="0"/>
                <w:sz w:val="20"/>
                <w:szCs w:val="20"/>
              </w:rPr>
              <w:t>决算数</w:t>
            </w:r>
          </w:p>
        </w:tc>
      </w:tr>
      <w:tr w:rsidR="00E756DB">
        <w:trPr>
          <w:trHeight w:val="546"/>
          <w:jc w:val="center"/>
        </w:trPr>
        <w:tc>
          <w:tcPr>
            <w:tcW w:w="131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社会保险基金收入</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kern w:val="0"/>
                <w:sz w:val="20"/>
                <w:szCs w:val="20"/>
              </w:rPr>
              <w:t>0</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kern w:val="0"/>
                <w:sz w:val="20"/>
                <w:szCs w:val="20"/>
              </w:rPr>
              <w:t>0</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社会保险基金支出</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kern w:val="0"/>
                <w:sz w:val="20"/>
                <w:szCs w:val="20"/>
              </w:rPr>
              <w:t>0</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kern w:val="0"/>
                <w:sz w:val="20"/>
                <w:szCs w:val="20"/>
              </w:rPr>
              <w:t>0</w:t>
            </w:r>
          </w:p>
        </w:tc>
      </w:tr>
      <w:tr w:rsidR="00E756DB">
        <w:trPr>
          <w:trHeight w:val="777"/>
          <w:jc w:val="center"/>
        </w:trPr>
        <w:tc>
          <w:tcPr>
            <w:tcW w:w="131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城乡居民基本养老保险基金收入</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kern w:val="0"/>
                <w:sz w:val="20"/>
                <w:szCs w:val="20"/>
              </w:rPr>
              <w:t>0</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kern w:val="0"/>
                <w:sz w:val="20"/>
                <w:szCs w:val="20"/>
              </w:rPr>
              <w:t>0</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宋体" w:cs="Times New Roman"/>
                <w:sz w:val="20"/>
                <w:szCs w:val="20"/>
              </w:rPr>
            </w:pPr>
            <w:r>
              <w:rPr>
                <w:rFonts w:ascii="仿宋_GB2312" w:eastAsia="仿宋_GB2312" w:hAnsi="宋体" w:cs="仿宋_GB2312" w:hint="eastAsia"/>
                <w:kern w:val="0"/>
                <w:sz w:val="20"/>
                <w:szCs w:val="20"/>
              </w:rPr>
              <w:t>城乡居民基本养老保险基金支出</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kern w:val="0"/>
                <w:sz w:val="20"/>
                <w:szCs w:val="20"/>
              </w:rPr>
              <w:t>0</w:t>
            </w:r>
          </w:p>
        </w:tc>
        <w:tc>
          <w:tcPr>
            <w:tcW w:w="1330"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宋体" w:cs="Times New Roman"/>
                <w:sz w:val="20"/>
                <w:szCs w:val="20"/>
              </w:rPr>
            </w:pPr>
            <w:r>
              <w:rPr>
                <w:rFonts w:ascii="仿宋_GB2312" w:eastAsia="仿宋_GB2312" w:hAnsi="宋体" w:cs="仿宋_GB2312"/>
                <w:kern w:val="0"/>
                <w:sz w:val="20"/>
                <w:szCs w:val="20"/>
              </w:rPr>
              <w:t>0</w:t>
            </w:r>
          </w:p>
        </w:tc>
      </w:tr>
      <w:tr w:rsidR="00E756DB">
        <w:trPr>
          <w:trHeight w:val="310"/>
          <w:jc w:val="center"/>
        </w:trPr>
        <w:tc>
          <w:tcPr>
            <w:tcW w:w="7965" w:type="dxa"/>
            <w:gridSpan w:val="6"/>
            <w:vAlign w:val="center"/>
          </w:tcPr>
          <w:p w:rsidR="00E756DB" w:rsidRDefault="004151D2">
            <w:pPr>
              <w:rPr>
                <w:rFonts w:ascii="宋体" w:cs="Times New Roman"/>
                <w:sz w:val="22"/>
                <w:szCs w:val="22"/>
              </w:rPr>
            </w:pPr>
            <w:r>
              <w:rPr>
                <w:rFonts w:ascii="宋体" w:hAnsi="宋体" w:cs="宋体" w:hint="eastAsia"/>
                <w:kern w:val="0"/>
                <w:sz w:val="20"/>
                <w:szCs w:val="20"/>
              </w:rPr>
              <w:t>注：社会保险基金预算并入市级社会保险基金预算。</w:t>
            </w:r>
          </w:p>
        </w:tc>
      </w:tr>
    </w:tbl>
    <w:p w:rsidR="00E756DB" w:rsidRDefault="00E756DB">
      <w:pPr>
        <w:pStyle w:val="a5"/>
        <w:jc w:val="both"/>
        <w:rPr>
          <w:rFonts w:ascii="仿宋_GB2312" w:eastAsia="仿宋_GB2312" w:hAnsi="仿宋_GB2312" w:cs="Times New Roman"/>
          <w:sz w:val="28"/>
          <w:szCs w:val="28"/>
        </w:rPr>
        <w:sectPr w:rsidR="00E756DB">
          <w:pgSz w:w="11906" w:h="16838"/>
          <w:pgMar w:top="2098" w:right="1474" w:bottom="1984" w:left="1587" w:header="851" w:footer="1417" w:gutter="0"/>
          <w:pgNumType w:fmt="numberInDash"/>
          <w:cols w:space="0"/>
          <w:docGrid w:linePitch="312"/>
        </w:sectPr>
      </w:pPr>
    </w:p>
    <w:p w:rsidR="00E756DB" w:rsidRDefault="004151D2">
      <w:pPr>
        <w:pStyle w:val="a5"/>
        <w:jc w:val="both"/>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1</w:t>
      </w:r>
      <w:r w:rsidR="0036666C">
        <w:rPr>
          <w:rFonts w:ascii="仿宋_GB2312" w:eastAsia="仿宋_GB2312" w:hAnsi="仿宋_GB2312" w:cs="仿宋_GB2312"/>
          <w:sz w:val="28"/>
          <w:szCs w:val="28"/>
        </w:rPr>
        <w:t>5</w:t>
      </w:r>
      <w:r>
        <w:rPr>
          <w:rFonts w:ascii="仿宋_GB2312" w:eastAsia="仿宋_GB2312" w:hAnsi="仿宋_GB2312" w:cs="仿宋_GB2312" w:hint="eastAsia"/>
          <w:sz w:val="28"/>
          <w:szCs w:val="28"/>
        </w:rPr>
        <w:t>：</w:t>
      </w:r>
    </w:p>
    <w:p w:rsidR="00E756DB" w:rsidRDefault="004151D2">
      <w:pPr>
        <w:snapToGrid w:val="0"/>
        <w:spacing w:line="560" w:lineRule="exact"/>
        <w:jc w:val="center"/>
        <w:rPr>
          <w:rFonts w:ascii="创艺简标宋" w:eastAsia="创艺简标宋" w:hAnsi="创艺简标宋" w:cs="Times New Roman"/>
          <w:sz w:val="36"/>
          <w:szCs w:val="36"/>
        </w:rPr>
      </w:pPr>
      <w:r>
        <w:rPr>
          <w:rFonts w:ascii="方正小标宋简体" w:eastAsia="方正小标宋简体" w:hAnsi="方正小标宋简体" w:cs="方正小标宋简体" w:hint="eastAsia"/>
          <w:sz w:val="36"/>
          <w:szCs w:val="36"/>
        </w:rPr>
        <w:t>2021年龙湾区地方政府债务限额和余额情况表</w:t>
      </w:r>
    </w:p>
    <w:tbl>
      <w:tblPr>
        <w:tblW w:w="8165" w:type="dxa"/>
        <w:jc w:val="center"/>
        <w:tblLayout w:type="fixed"/>
        <w:tblCellMar>
          <w:top w:w="15" w:type="dxa"/>
          <w:left w:w="15" w:type="dxa"/>
          <w:bottom w:w="15" w:type="dxa"/>
          <w:right w:w="15" w:type="dxa"/>
        </w:tblCellMar>
        <w:tblLook w:val="04A0" w:firstRow="1" w:lastRow="0" w:firstColumn="1" w:lastColumn="0" w:noHBand="0" w:noVBand="1"/>
      </w:tblPr>
      <w:tblGrid>
        <w:gridCol w:w="2319"/>
        <w:gridCol w:w="1478"/>
        <w:gridCol w:w="1265"/>
        <w:gridCol w:w="1765"/>
        <w:gridCol w:w="1338"/>
      </w:tblGrid>
      <w:tr w:rsidR="00E756DB">
        <w:trPr>
          <w:trHeight w:val="335"/>
          <w:jc w:val="center"/>
        </w:trPr>
        <w:tc>
          <w:tcPr>
            <w:tcW w:w="8165" w:type="dxa"/>
            <w:gridSpan w:val="5"/>
            <w:vAlign w:val="center"/>
          </w:tcPr>
          <w:p w:rsidR="00E756DB" w:rsidRDefault="004151D2">
            <w:pPr>
              <w:widowControl/>
              <w:jc w:val="right"/>
              <w:textAlignment w:val="center"/>
              <w:rPr>
                <w:rFonts w:ascii="仿宋_GB2312" w:eastAsia="仿宋_GB2312" w:hAnsi="仿宋_GB2312" w:cs="Times New Roman"/>
                <w:sz w:val="24"/>
                <w:szCs w:val="24"/>
              </w:rPr>
            </w:pPr>
            <w:r>
              <w:rPr>
                <w:rFonts w:ascii="仿宋_GB2312" w:eastAsia="仿宋_GB2312" w:hAnsi="仿宋_GB2312" w:cs="仿宋_GB2312" w:hint="eastAsia"/>
                <w:kern w:val="0"/>
                <w:sz w:val="24"/>
                <w:szCs w:val="24"/>
              </w:rPr>
              <w:t>单位：万元</w:t>
            </w:r>
          </w:p>
        </w:tc>
      </w:tr>
      <w:tr w:rsidR="00E756DB">
        <w:trPr>
          <w:trHeight w:val="344"/>
          <w:jc w:val="center"/>
        </w:trPr>
        <w:tc>
          <w:tcPr>
            <w:tcW w:w="231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宋体" w:cs="仿宋_GB2312" w:hint="eastAsia"/>
                <w:b/>
                <w:kern w:val="0"/>
                <w:sz w:val="20"/>
                <w:szCs w:val="20"/>
                <w:lang w:bidi="ar"/>
              </w:rPr>
              <w:t>项目</w:t>
            </w:r>
          </w:p>
        </w:tc>
        <w:tc>
          <w:tcPr>
            <w:tcW w:w="147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宋体" w:cs="仿宋_GB2312" w:hint="eastAsia"/>
                <w:b/>
                <w:kern w:val="0"/>
                <w:sz w:val="20"/>
                <w:szCs w:val="20"/>
                <w:lang w:bidi="ar"/>
              </w:rPr>
              <w:t>调整预算数</w:t>
            </w:r>
          </w:p>
        </w:tc>
        <w:tc>
          <w:tcPr>
            <w:tcW w:w="126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宋体" w:cs="仿宋_GB2312" w:hint="eastAsia"/>
                <w:b/>
                <w:kern w:val="0"/>
                <w:sz w:val="20"/>
                <w:szCs w:val="20"/>
                <w:lang w:bidi="ar"/>
              </w:rPr>
              <w:t>执行数</w:t>
            </w:r>
          </w:p>
        </w:tc>
        <w:tc>
          <w:tcPr>
            <w:tcW w:w="176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宋体" w:cs="仿宋_GB2312" w:hint="eastAsia"/>
                <w:b/>
                <w:kern w:val="0"/>
                <w:sz w:val="20"/>
                <w:szCs w:val="20"/>
                <w:lang w:bidi="ar"/>
              </w:rPr>
              <w:t>完成调整预算</w:t>
            </w:r>
          </w:p>
        </w:tc>
        <w:tc>
          <w:tcPr>
            <w:tcW w:w="133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textAlignment w:val="center"/>
              <w:rPr>
                <w:rFonts w:ascii="仿宋_GB2312" w:eastAsia="仿宋_GB2312" w:hAnsi="仿宋_GB2312" w:cs="Times New Roman"/>
                <w:b/>
                <w:bCs/>
                <w:sz w:val="24"/>
                <w:szCs w:val="24"/>
              </w:rPr>
            </w:pPr>
            <w:r>
              <w:rPr>
                <w:rFonts w:ascii="仿宋_GB2312" w:eastAsia="仿宋_GB2312" w:hAnsi="宋体" w:cs="仿宋_GB2312" w:hint="eastAsia"/>
                <w:b/>
                <w:kern w:val="0"/>
                <w:sz w:val="20"/>
                <w:szCs w:val="20"/>
                <w:lang w:bidi="ar"/>
              </w:rPr>
              <w:t>同比增长</w:t>
            </w:r>
          </w:p>
        </w:tc>
      </w:tr>
      <w:tr w:rsidR="00E756DB">
        <w:trPr>
          <w:trHeight w:val="573"/>
          <w:jc w:val="center"/>
        </w:trPr>
        <w:tc>
          <w:tcPr>
            <w:tcW w:w="231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b/>
                <w:bCs/>
                <w:sz w:val="20"/>
                <w:szCs w:val="20"/>
              </w:rPr>
            </w:pPr>
            <w:r>
              <w:rPr>
                <w:rFonts w:hint="eastAsia"/>
                <w:b/>
                <w:kern w:val="0"/>
                <w:sz w:val="20"/>
                <w:szCs w:val="20"/>
                <w:lang w:bidi="ar"/>
              </w:rPr>
              <w:t>一、</w:t>
            </w:r>
            <w:r>
              <w:rPr>
                <w:rFonts w:hint="eastAsia"/>
                <w:b/>
                <w:kern w:val="0"/>
                <w:sz w:val="20"/>
                <w:szCs w:val="20"/>
                <w:lang w:bidi="ar"/>
              </w:rPr>
              <w:t>2021</w:t>
            </w:r>
            <w:r>
              <w:rPr>
                <w:rFonts w:hint="eastAsia"/>
                <w:b/>
                <w:kern w:val="0"/>
                <w:sz w:val="20"/>
                <w:szCs w:val="20"/>
                <w:lang w:bidi="ar"/>
              </w:rPr>
              <w:t>年地方政府债务新增债务限额</w:t>
            </w:r>
          </w:p>
        </w:tc>
        <w:tc>
          <w:tcPr>
            <w:tcW w:w="1478"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center"/>
              <w:rPr>
                <w:rFonts w:ascii="仿宋_GB2312" w:eastAsia="仿宋_GB2312" w:hAnsi="仿宋_GB2312" w:cs="Times New Roman"/>
                <w:sz w:val="20"/>
                <w:szCs w:val="20"/>
              </w:rPr>
            </w:pPr>
            <w:r>
              <w:rPr>
                <w:rFonts w:hint="eastAsia"/>
                <w:b/>
                <w:sz w:val="20"/>
                <w:szCs w:val="20"/>
              </w:rPr>
              <w:t>227600</w:t>
            </w:r>
          </w:p>
        </w:tc>
        <w:tc>
          <w:tcPr>
            <w:tcW w:w="12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b/>
                <w:sz w:val="20"/>
                <w:szCs w:val="20"/>
              </w:rPr>
              <w:t>227600</w:t>
            </w:r>
          </w:p>
        </w:tc>
        <w:tc>
          <w:tcPr>
            <w:tcW w:w="17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b/>
                <w:sz w:val="20"/>
                <w:szCs w:val="20"/>
              </w:rPr>
              <w:t>100%</w:t>
            </w:r>
          </w:p>
        </w:tc>
        <w:tc>
          <w:tcPr>
            <w:tcW w:w="133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b/>
                <w:sz w:val="20"/>
                <w:szCs w:val="20"/>
              </w:rPr>
              <w:t>-67.5%</w:t>
            </w:r>
          </w:p>
        </w:tc>
      </w:tr>
      <w:tr w:rsidR="00E756DB">
        <w:trPr>
          <w:trHeight w:val="320"/>
          <w:jc w:val="center"/>
        </w:trPr>
        <w:tc>
          <w:tcPr>
            <w:tcW w:w="231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00"/>
              <w:jc w:val="left"/>
              <w:textAlignment w:val="center"/>
              <w:rPr>
                <w:rFonts w:ascii="仿宋_GB2312" w:eastAsia="仿宋_GB2312" w:hAnsi="仿宋_GB2312" w:cs="Times New Roman"/>
                <w:sz w:val="20"/>
                <w:szCs w:val="20"/>
              </w:rPr>
            </w:pPr>
            <w:r>
              <w:rPr>
                <w:rFonts w:hint="eastAsia"/>
                <w:kern w:val="0"/>
                <w:sz w:val="20"/>
                <w:szCs w:val="20"/>
                <w:lang w:bidi="ar"/>
              </w:rPr>
              <w:t>其中：一般债务</w:t>
            </w:r>
          </w:p>
        </w:tc>
        <w:tc>
          <w:tcPr>
            <w:tcW w:w="14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0</w:t>
            </w:r>
          </w:p>
        </w:tc>
        <w:tc>
          <w:tcPr>
            <w:tcW w:w="12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0</w:t>
            </w:r>
          </w:p>
        </w:tc>
        <w:tc>
          <w:tcPr>
            <w:tcW w:w="17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w:t>
            </w:r>
          </w:p>
        </w:tc>
        <w:tc>
          <w:tcPr>
            <w:tcW w:w="133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w:t>
            </w:r>
          </w:p>
        </w:tc>
      </w:tr>
      <w:tr w:rsidR="00E756DB">
        <w:trPr>
          <w:trHeight w:val="320"/>
          <w:jc w:val="center"/>
        </w:trPr>
        <w:tc>
          <w:tcPr>
            <w:tcW w:w="231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400" w:firstLine="800"/>
              <w:jc w:val="left"/>
              <w:textAlignment w:val="center"/>
              <w:rPr>
                <w:rFonts w:ascii="仿宋_GB2312" w:eastAsia="仿宋_GB2312" w:hAnsi="仿宋_GB2312" w:cs="Times New Roman"/>
                <w:sz w:val="20"/>
                <w:szCs w:val="20"/>
              </w:rPr>
            </w:pPr>
            <w:r>
              <w:rPr>
                <w:rFonts w:hint="eastAsia"/>
                <w:kern w:val="0"/>
                <w:sz w:val="20"/>
                <w:szCs w:val="20"/>
                <w:lang w:bidi="ar"/>
              </w:rPr>
              <w:t>专项债务</w:t>
            </w:r>
          </w:p>
        </w:tc>
        <w:tc>
          <w:tcPr>
            <w:tcW w:w="14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227600</w:t>
            </w:r>
          </w:p>
        </w:tc>
        <w:tc>
          <w:tcPr>
            <w:tcW w:w="12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227600</w:t>
            </w:r>
          </w:p>
        </w:tc>
        <w:tc>
          <w:tcPr>
            <w:tcW w:w="17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w:t>
            </w:r>
          </w:p>
        </w:tc>
        <w:tc>
          <w:tcPr>
            <w:tcW w:w="133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-26.6%</w:t>
            </w:r>
          </w:p>
        </w:tc>
      </w:tr>
      <w:tr w:rsidR="00E756DB">
        <w:trPr>
          <w:trHeight w:val="573"/>
          <w:jc w:val="center"/>
        </w:trPr>
        <w:tc>
          <w:tcPr>
            <w:tcW w:w="231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b/>
                <w:bCs/>
                <w:sz w:val="20"/>
                <w:szCs w:val="20"/>
              </w:rPr>
            </w:pPr>
            <w:r>
              <w:rPr>
                <w:rFonts w:hint="eastAsia"/>
                <w:b/>
                <w:kern w:val="0"/>
                <w:sz w:val="20"/>
                <w:szCs w:val="20"/>
                <w:lang w:bidi="ar"/>
              </w:rPr>
              <w:t>二、</w:t>
            </w:r>
            <w:r>
              <w:rPr>
                <w:rFonts w:hint="eastAsia"/>
                <w:b/>
                <w:kern w:val="0"/>
                <w:sz w:val="20"/>
                <w:szCs w:val="20"/>
                <w:lang w:bidi="ar"/>
              </w:rPr>
              <w:t>2021</w:t>
            </w:r>
            <w:r>
              <w:rPr>
                <w:rFonts w:hint="eastAsia"/>
                <w:b/>
                <w:kern w:val="0"/>
                <w:sz w:val="20"/>
                <w:szCs w:val="20"/>
                <w:lang w:bidi="ar"/>
              </w:rPr>
              <w:t>年末地方政府债务限额</w:t>
            </w:r>
          </w:p>
        </w:tc>
        <w:tc>
          <w:tcPr>
            <w:tcW w:w="14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b/>
                <w:sz w:val="20"/>
                <w:szCs w:val="20"/>
              </w:rPr>
              <w:t>1541100</w:t>
            </w:r>
          </w:p>
        </w:tc>
        <w:tc>
          <w:tcPr>
            <w:tcW w:w="12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b/>
                <w:sz w:val="20"/>
                <w:szCs w:val="20"/>
              </w:rPr>
              <w:t>1541100</w:t>
            </w:r>
          </w:p>
        </w:tc>
        <w:tc>
          <w:tcPr>
            <w:tcW w:w="17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b/>
                <w:sz w:val="20"/>
                <w:szCs w:val="20"/>
              </w:rPr>
              <w:t>100%</w:t>
            </w:r>
          </w:p>
        </w:tc>
        <w:tc>
          <w:tcPr>
            <w:tcW w:w="133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b/>
                <w:sz w:val="20"/>
                <w:szCs w:val="20"/>
              </w:rPr>
              <w:t>17.2%</w:t>
            </w:r>
          </w:p>
        </w:tc>
      </w:tr>
      <w:tr w:rsidR="00E756DB">
        <w:trPr>
          <w:trHeight w:val="384"/>
          <w:jc w:val="center"/>
        </w:trPr>
        <w:tc>
          <w:tcPr>
            <w:tcW w:w="231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100" w:firstLine="200"/>
              <w:jc w:val="left"/>
              <w:textAlignment w:val="center"/>
              <w:rPr>
                <w:rFonts w:ascii="仿宋_GB2312" w:eastAsia="仿宋_GB2312" w:hAnsi="仿宋_GB2312" w:cs="Times New Roman"/>
                <w:sz w:val="20"/>
                <w:szCs w:val="20"/>
              </w:rPr>
            </w:pPr>
            <w:r>
              <w:rPr>
                <w:rFonts w:hint="eastAsia"/>
                <w:kern w:val="0"/>
                <w:sz w:val="20"/>
                <w:szCs w:val="20"/>
                <w:lang w:bidi="ar"/>
              </w:rPr>
              <w:t>其中：一般债务</w:t>
            </w:r>
          </w:p>
        </w:tc>
        <w:tc>
          <w:tcPr>
            <w:tcW w:w="14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541100</w:t>
            </w:r>
          </w:p>
        </w:tc>
        <w:tc>
          <w:tcPr>
            <w:tcW w:w="12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541100</w:t>
            </w:r>
          </w:p>
        </w:tc>
        <w:tc>
          <w:tcPr>
            <w:tcW w:w="17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w:t>
            </w:r>
          </w:p>
        </w:tc>
        <w:tc>
          <w:tcPr>
            <w:tcW w:w="133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0.0%</w:t>
            </w:r>
          </w:p>
        </w:tc>
      </w:tr>
      <w:tr w:rsidR="00E756DB">
        <w:trPr>
          <w:trHeight w:val="320"/>
          <w:jc w:val="center"/>
        </w:trPr>
        <w:tc>
          <w:tcPr>
            <w:tcW w:w="231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ind w:firstLineChars="400" w:firstLine="800"/>
              <w:jc w:val="left"/>
              <w:textAlignment w:val="center"/>
              <w:rPr>
                <w:rFonts w:ascii="仿宋_GB2312" w:eastAsia="仿宋_GB2312" w:hAnsi="仿宋_GB2312" w:cs="Times New Roman"/>
                <w:sz w:val="20"/>
                <w:szCs w:val="20"/>
              </w:rPr>
            </w:pPr>
            <w:r>
              <w:rPr>
                <w:rFonts w:hint="eastAsia"/>
                <w:kern w:val="0"/>
                <w:sz w:val="20"/>
                <w:szCs w:val="20"/>
                <w:lang w:bidi="ar"/>
              </w:rPr>
              <w:t>专项债务</w:t>
            </w:r>
          </w:p>
        </w:tc>
        <w:tc>
          <w:tcPr>
            <w:tcW w:w="14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1000000</w:t>
            </w:r>
          </w:p>
        </w:tc>
        <w:tc>
          <w:tcPr>
            <w:tcW w:w="12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1000000</w:t>
            </w:r>
          </w:p>
        </w:tc>
        <w:tc>
          <w:tcPr>
            <w:tcW w:w="17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100%</w:t>
            </w:r>
          </w:p>
        </w:tc>
        <w:tc>
          <w:tcPr>
            <w:tcW w:w="133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sz w:val="20"/>
                <w:szCs w:val="20"/>
              </w:rPr>
              <w:t>29.2%</w:t>
            </w:r>
          </w:p>
        </w:tc>
      </w:tr>
      <w:tr w:rsidR="00E756DB">
        <w:trPr>
          <w:trHeight w:val="573"/>
          <w:jc w:val="center"/>
        </w:trPr>
        <w:tc>
          <w:tcPr>
            <w:tcW w:w="231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jc w:val="left"/>
              <w:textAlignment w:val="center"/>
              <w:rPr>
                <w:rFonts w:ascii="仿宋_GB2312" w:eastAsia="仿宋_GB2312" w:hAnsi="仿宋_GB2312" w:cs="Times New Roman"/>
                <w:b/>
                <w:bCs/>
                <w:sz w:val="20"/>
                <w:szCs w:val="20"/>
              </w:rPr>
            </w:pPr>
            <w:r>
              <w:rPr>
                <w:rFonts w:hint="eastAsia"/>
                <w:b/>
                <w:kern w:val="0"/>
                <w:sz w:val="20"/>
                <w:szCs w:val="20"/>
                <w:lang w:bidi="ar"/>
              </w:rPr>
              <w:t>三、</w:t>
            </w:r>
            <w:r>
              <w:rPr>
                <w:rFonts w:hint="eastAsia"/>
                <w:b/>
                <w:kern w:val="0"/>
                <w:sz w:val="20"/>
                <w:szCs w:val="20"/>
                <w:lang w:bidi="ar"/>
              </w:rPr>
              <w:t>2021</w:t>
            </w:r>
            <w:r>
              <w:rPr>
                <w:rFonts w:hint="eastAsia"/>
                <w:b/>
                <w:kern w:val="0"/>
                <w:sz w:val="20"/>
                <w:szCs w:val="20"/>
                <w:lang w:bidi="ar"/>
              </w:rPr>
              <w:t>年末地方政府债务余额</w:t>
            </w:r>
          </w:p>
        </w:tc>
        <w:tc>
          <w:tcPr>
            <w:tcW w:w="147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b/>
                <w:sz w:val="20"/>
                <w:szCs w:val="20"/>
              </w:rPr>
              <w:t>1540300</w:t>
            </w:r>
          </w:p>
        </w:tc>
        <w:tc>
          <w:tcPr>
            <w:tcW w:w="12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b/>
                <w:sz w:val="20"/>
                <w:szCs w:val="20"/>
              </w:rPr>
              <w:t>1540300</w:t>
            </w:r>
          </w:p>
        </w:tc>
        <w:tc>
          <w:tcPr>
            <w:tcW w:w="1765"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b/>
                <w:sz w:val="20"/>
                <w:szCs w:val="20"/>
              </w:rPr>
              <w:t>100%</w:t>
            </w:r>
          </w:p>
        </w:tc>
        <w:tc>
          <w:tcPr>
            <w:tcW w:w="1338" w:type="dxa"/>
            <w:tcBorders>
              <w:top w:val="single" w:sz="4" w:space="0" w:color="000000"/>
              <w:left w:val="single" w:sz="4" w:space="0" w:color="000000"/>
              <w:bottom w:val="single" w:sz="4" w:space="0" w:color="000000"/>
              <w:right w:val="single" w:sz="4" w:space="0" w:color="000000"/>
            </w:tcBorders>
            <w:vAlign w:val="center"/>
          </w:tcPr>
          <w:p w:rsidR="00E756DB" w:rsidRDefault="004151D2">
            <w:pPr>
              <w:jc w:val="center"/>
              <w:rPr>
                <w:rFonts w:ascii="仿宋_GB2312" w:eastAsia="仿宋_GB2312" w:hAnsi="仿宋_GB2312" w:cs="Times New Roman"/>
                <w:sz w:val="20"/>
                <w:szCs w:val="20"/>
              </w:rPr>
            </w:pPr>
            <w:r>
              <w:rPr>
                <w:rFonts w:hint="eastAsia"/>
                <w:b/>
                <w:sz w:val="20"/>
                <w:szCs w:val="20"/>
              </w:rPr>
              <w:t>84.8%</w:t>
            </w:r>
          </w:p>
        </w:tc>
      </w:tr>
    </w:tbl>
    <w:p w:rsidR="00E756DB" w:rsidRDefault="00E756DB">
      <w:pPr>
        <w:pStyle w:val="a5"/>
        <w:jc w:val="both"/>
        <w:rPr>
          <w:rFonts w:ascii="仿宋_GB2312" w:eastAsia="仿宋_GB2312" w:hAnsi="仿宋_GB2312" w:cs="Times New Roman"/>
          <w:sz w:val="28"/>
          <w:szCs w:val="28"/>
        </w:rPr>
        <w:sectPr w:rsidR="00E756DB">
          <w:pgSz w:w="11906" w:h="16838"/>
          <w:pgMar w:top="2098" w:right="1474" w:bottom="1984" w:left="1587" w:header="851" w:footer="1417" w:gutter="0"/>
          <w:pgNumType w:fmt="numberInDash"/>
          <w:cols w:space="425"/>
          <w:docGrid w:linePitch="312"/>
        </w:sectPr>
      </w:pPr>
    </w:p>
    <w:p w:rsidR="00E756DB" w:rsidRDefault="004151D2">
      <w:pPr>
        <w:pStyle w:val="a5"/>
        <w:jc w:val="both"/>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1</w:t>
      </w:r>
      <w:r w:rsidR="0036666C">
        <w:rPr>
          <w:rFonts w:ascii="仿宋_GB2312" w:eastAsia="仿宋_GB2312" w:hAnsi="仿宋_GB2312" w:cs="仿宋_GB2312"/>
          <w:sz w:val="28"/>
          <w:szCs w:val="28"/>
        </w:rPr>
        <w:t>6</w:t>
      </w:r>
      <w:r>
        <w:rPr>
          <w:rFonts w:ascii="仿宋_GB2312" w:eastAsia="仿宋_GB2312" w:hAnsi="仿宋_GB2312" w:cs="仿宋_GB2312" w:hint="eastAsia"/>
          <w:sz w:val="28"/>
          <w:szCs w:val="28"/>
        </w:rPr>
        <w:t>：</w:t>
      </w:r>
    </w:p>
    <w:p w:rsidR="00E756DB" w:rsidRDefault="004151D2">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2021年龙湾区“三公”经费决算表</w:t>
      </w:r>
    </w:p>
    <w:tbl>
      <w:tblPr>
        <w:tblW w:w="8266" w:type="dxa"/>
        <w:jc w:val="center"/>
        <w:tblLayout w:type="fixed"/>
        <w:tblCellMar>
          <w:top w:w="15" w:type="dxa"/>
          <w:left w:w="15" w:type="dxa"/>
          <w:bottom w:w="15" w:type="dxa"/>
          <w:right w:w="15" w:type="dxa"/>
        </w:tblCellMar>
        <w:tblLook w:val="04A0" w:firstRow="1" w:lastRow="0" w:firstColumn="1" w:lastColumn="0" w:noHBand="0" w:noVBand="1"/>
      </w:tblPr>
      <w:tblGrid>
        <w:gridCol w:w="1829"/>
        <w:gridCol w:w="1304"/>
        <w:gridCol w:w="1092"/>
        <w:gridCol w:w="1335"/>
        <w:gridCol w:w="1200"/>
        <w:gridCol w:w="1506"/>
      </w:tblGrid>
      <w:tr w:rsidR="00E756DB">
        <w:trPr>
          <w:trHeight w:val="301"/>
          <w:jc w:val="center"/>
        </w:trPr>
        <w:tc>
          <w:tcPr>
            <w:tcW w:w="1829" w:type="dxa"/>
            <w:vAlign w:val="center"/>
          </w:tcPr>
          <w:p w:rsidR="00E756DB" w:rsidRDefault="00E756DB">
            <w:pPr>
              <w:jc w:val="center"/>
              <w:rPr>
                <w:rFonts w:ascii="仿宋_GB2312" w:eastAsia="仿宋_GB2312" w:hAnsi="仿宋_GB2312" w:cs="Times New Roman"/>
                <w:sz w:val="24"/>
                <w:szCs w:val="24"/>
              </w:rPr>
            </w:pPr>
          </w:p>
        </w:tc>
        <w:tc>
          <w:tcPr>
            <w:tcW w:w="1304" w:type="dxa"/>
            <w:vAlign w:val="center"/>
          </w:tcPr>
          <w:p w:rsidR="00E756DB" w:rsidRDefault="00E756DB">
            <w:pPr>
              <w:jc w:val="right"/>
              <w:rPr>
                <w:rFonts w:ascii="仿宋_GB2312" w:eastAsia="仿宋_GB2312" w:hAnsi="仿宋_GB2312" w:cs="Times New Roman"/>
                <w:sz w:val="24"/>
                <w:szCs w:val="24"/>
              </w:rPr>
            </w:pPr>
          </w:p>
        </w:tc>
        <w:tc>
          <w:tcPr>
            <w:tcW w:w="1092" w:type="dxa"/>
            <w:vAlign w:val="center"/>
          </w:tcPr>
          <w:p w:rsidR="00E756DB" w:rsidRDefault="00E756DB">
            <w:pPr>
              <w:jc w:val="left"/>
              <w:rPr>
                <w:rFonts w:ascii="仿宋_GB2312" w:eastAsia="仿宋_GB2312" w:hAnsi="仿宋_GB2312" w:cs="Times New Roman"/>
                <w:sz w:val="24"/>
                <w:szCs w:val="24"/>
              </w:rPr>
            </w:pPr>
          </w:p>
        </w:tc>
        <w:tc>
          <w:tcPr>
            <w:tcW w:w="1335" w:type="dxa"/>
            <w:vAlign w:val="center"/>
          </w:tcPr>
          <w:p w:rsidR="00E756DB" w:rsidRDefault="00E756DB">
            <w:pPr>
              <w:jc w:val="left"/>
              <w:rPr>
                <w:rFonts w:ascii="仿宋_GB2312" w:eastAsia="仿宋_GB2312" w:hAnsi="仿宋_GB2312" w:cs="Times New Roman"/>
                <w:sz w:val="24"/>
                <w:szCs w:val="24"/>
              </w:rPr>
            </w:pPr>
          </w:p>
        </w:tc>
        <w:tc>
          <w:tcPr>
            <w:tcW w:w="1200" w:type="dxa"/>
            <w:vAlign w:val="center"/>
          </w:tcPr>
          <w:p w:rsidR="00E756DB" w:rsidRDefault="00E756DB">
            <w:pPr>
              <w:jc w:val="left"/>
              <w:rPr>
                <w:rFonts w:ascii="仿宋_GB2312" w:eastAsia="仿宋_GB2312" w:hAnsi="仿宋_GB2312" w:cs="Times New Roman"/>
                <w:sz w:val="24"/>
                <w:szCs w:val="24"/>
              </w:rPr>
            </w:pPr>
          </w:p>
        </w:tc>
        <w:tc>
          <w:tcPr>
            <w:tcW w:w="1506" w:type="dxa"/>
            <w:vAlign w:val="center"/>
          </w:tcPr>
          <w:p w:rsidR="00E756DB" w:rsidRDefault="004151D2">
            <w:pPr>
              <w:widowControl/>
              <w:jc w:val="right"/>
              <w:textAlignment w:val="center"/>
              <w:rPr>
                <w:rFonts w:ascii="仿宋_GB2312" w:eastAsia="仿宋_GB2312" w:hAnsi="仿宋_GB2312" w:cs="Times New Roman"/>
                <w:sz w:val="24"/>
                <w:szCs w:val="24"/>
              </w:rPr>
            </w:pPr>
            <w:r>
              <w:rPr>
                <w:rFonts w:ascii="仿宋_GB2312" w:eastAsia="仿宋_GB2312" w:hAnsi="仿宋_GB2312" w:cs="仿宋_GB2312" w:hint="eastAsia"/>
                <w:kern w:val="0"/>
                <w:sz w:val="24"/>
                <w:szCs w:val="24"/>
              </w:rPr>
              <w:t>单位：万元</w:t>
            </w:r>
          </w:p>
        </w:tc>
      </w:tr>
      <w:tr w:rsidR="00E756DB">
        <w:trPr>
          <w:trHeight w:val="310"/>
          <w:jc w:val="center"/>
        </w:trPr>
        <w:tc>
          <w:tcPr>
            <w:tcW w:w="1829"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rFonts w:ascii="仿宋_GB2312" w:eastAsia="仿宋_GB2312" w:hAnsi="仿宋_GB2312" w:cs="Times New Roman"/>
                <w:b/>
                <w:bCs/>
                <w:sz w:val="24"/>
                <w:szCs w:val="24"/>
              </w:rPr>
            </w:pPr>
            <w:r>
              <w:rPr>
                <w:rFonts w:hAnsi="宋体" w:hint="eastAsia"/>
                <w:b/>
                <w:kern w:val="0"/>
                <w:sz w:val="20"/>
                <w:szCs w:val="20"/>
                <w:lang w:bidi="ar"/>
              </w:rPr>
              <w:t>项</w:t>
            </w:r>
            <w:r>
              <w:rPr>
                <w:rFonts w:hAnsi="宋体" w:hint="eastAsia"/>
                <w:b/>
                <w:kern w:val="0"/>
                <w:sz w:val="20"/>
                <w:szCs w:val="20"/>
                <w:lang w:bidi="ar"/>
              </w:rPr>
              <w:t xml:space="preserve">    </w:t>
            </w:r>
            <w:r>
              <w:rPr>
                <w:rFonts w:hAnsi="宋体" w:hint="eastAsia"/>
                <w:b/>
                <w:kern w:val="0"/>
                <w:sz w:val="20"/>
                <w:szCs w:val="20"/>
                <w:lang w:bidi="ar"/>
              </w:rPr>
              <w:t>目</w:t>
            </w:r>
          </w:p>
        </w:tc>
        <w:tc>
          <w:tcPr>
            <w:tcW w:w="1304"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rFonts w:ascii="仿宋_GB2312" w:eastAsia="仿宋_GB2312" w:hAnsi="仿宋_GB2312" w:cs="Times New Roman"/>
                <w:b/>
                <w:bCs/>
                <w:sz w:val="24"/>
                <w:szCs w:val="24"/>
              </w:rPr>
            </w:pPr>
            <w:r>
              <w:rPr>
                <w:rFonts w:hAnsi="宋体" w:hint="eastAsia"/>
                <w:b/>
                <w:kern w:val="0"/>
                <w:sz w:val="20"/>
                <w:szCs w:val="20"/>
                <w:lang w:bidi="ar"/>
              </w:rPr>
              <w:t>预算数</w:t>
            </w:r>
          </w:p>
        </w:tc>
        <w:tc>
          <w:tcPr>
            <w:tcW w:w="1092" w:type="dxa"/>
            <w:tcBorders>
              <w:top w:val="single" w:sz="4" w:space="0" w:color="000000"/>
              <w:left w:val="single" w:sz="4" w:space="0" w:color="000000"/>
              <w:bottom w:val="single" w:sz="4" w:space="0" w:color="000000"/>
              <w:right w:val="single" w:sz="4" w:space="0" w:color="000000"/>
            </w:tcBorders>
            <w:vAlign w:val="center"/>
          </w:tcPr>
          <w:p w:rsidR="00E756DB" w:rsidRDefault="000907FE">
            <w:pPr>
              <w:widowControl/>
              <w:spacing w:line="260" w:lineRule="exact"/>
              <w:jc w:val="center"/>
              <w:textAlignment w:val="center"/>
              <w:rPr>
                <w:rFonts w:ascii="仿宋_GB2312" w:eastAsia="仿宋_GB2312" w:hAnsi="仿宋_GB2312" w:cs="Times New Roman"/>
                <w:b/>
                <w:bCs/>
                <w:sz w:val="24"/>
                <w:szCs w:val="24"/>
              </w:rPr>
            </w:pPr>
            <w:r>
              <w:rPr>
                <w:rFonts w:hAnsi="宋体" w:hint="eastAsia"/>
                <w:b/>
                <w:kern w:val="0"/>
                <w:sz w:val="20"/>
                <w:szCs w:val="20"/>
                <w:lang w:bidi="ar"/>
              </w:rPr>
              <w:t>决算</w:t>
            </w:r>
            <w:r w:rsidR="004151D2">
              <w:rPr>
                <w:rFonts w:hAnsi="宋体" w:hint="eastAsia"/>
                <w:b/>
                <w:kern w:val="0"/>
                <w:sz w:val="20"/>
                <w:szCs w:val="20"/>
                <w:lang w:bidi="ar"/>
              </w:rPr>
              <w:t>数</w:t>
            </w:r>
          </w:p>
        </w:tc>
        <w:tc>
          <w:tcPr>
            <w:tcW w:w="1335" w:type="dxa"/>
            <w:tcBorders>
              <w:top w:val="single" w:sz="4" w:space="0" w:color="000000"/>
              <w:left w:val="single" w:sz="4" w:space="0" w:color="000000"/>
              <w:bottom w:val="single" w:sz="4" w:space="0" w:color="000000"/>
              <w:right w:val="single" w:sz="4" w:space="0" w:color="000000"/>
            </w:tcBorders>
            <w:vAlign w:val="center"/>
          </w:tcPr>
          <w:p w:rsidR="00E756DB" w:rsidRDefault="004151D2">
            <w:pPr>
              <w:widowControl/>
              <w:spacing w:line="260" w:lineRule="exact"/>
              <w:jc w:val="center"/>
              <w:textAlignment w:val="center"/>
              <w:rPr>
                <w:rFonts w:ascii="仿宋_GB2312" w:eastAsia="仿宋_GB2312" w:hAnsi="仿宋_GB2312" w:cs="Times New Roman"/>
                <w:b/>
                <w:bCs/>
                <w:sz w:val="24"/>
                <w:szCs w:val="24"/>
              </w:rPr>
            </w:pPr>
            <w:r>
              <w:rPr>
                <w:rFonts w:hAnsi="宋体" w:hint="eastAsia"/>
                <w:b/>
                <w:kern w:val="0"/>
                <w:sz w:val="20"/>
                <w:szCs w:val="20"/>
                <w:lang w:bidi="ar"/>
              </w:rPr>
              <w:t>完成预算</w:t>
            </w:r>
          </w:p>
        </w:tc>
        <w:tc>
          <w:tcPr>
            <w:tcW w:w="1200" w:type="dxa"/>
            <w:tcBorders>
              <w:top w:val="single" w:sz="4" w:space="0" w:color="000000"/>
              <w:left w:val="single" w:sz="4" w:space="0" w:color="000000"/>
              <w:bottom w:val="single" w:sz="4" w:space="0" w:color="000000"/>
              <w:right w:val="single" w:sz="4" w:space="0" w:color="000000"/>
            </w:tcBorders>
            <w:vAlign w:val="center"/>
          </w:tcPr>
          <w:p w:rsidR="00E756DB" w:rsidRDefault="001F16AA">
            <w:pPr>
              <w:widowControl/>
              <w:spacing w:line="260" w:lineRule="exact"/>
              <w:jc w:val="center"/>
              <w:textAlignment w:val="center"/>
              <w:rPr>
                <w:rFonts w:ascii="仿宋_GB2312" w:eastAsia="仿宋_GB2312" w:hAnsi="仿宋_GB2312" w:cs="Times New Roman"/>
                <w:b/>
                <w:bCs/>
                <w:sz w:val="24"/>
                <w:szCs w:val="24"/>
              </w:rPr>
            </w:pPr>
            <w:r>
              <w:rPr>
                <w:rFonts w:hAnsi="宋体" w:hint="eastAsia"/>
                <w:b/>
                <w:kern w:val="0"/>
                <w:sz w:val="20"/>
                <w:szCs w:val="20"/>
                <w:lang w:bidi="ar"/>
              </w:rPr>
              <w:t>同比增长</w:t>
            </w:r>
          </w:p>
        </w:tc>
        <w:tc>
          <w:tcPr>
            <w:tcW w:w="1506" w:type="dxa"/>
            <w:tcBorders>
              <w:top w:val="single" w:sz="4" w:space="0" w:color="000000"/>
              <w:left w:val="single" w:sz="4" w:space="0" w:color="000000"/>
              <w:bottom w:val="single" w:sz="4" w:space="0" w:color="000000"/>
              <w:right w:val="single" w:sz="4" w:space="0" w:color="000000"/>
            </w:tcBorders>
            <w:vAlign w:val="center"/>
          </w:tcPr>
          <w:p w:rsidR="00E756DB" w:rsidRDefault="001F16AA">
            <w:pPr>
              <w:widowControl/>
              <w:spacing w:line="260" w:lineRule="exact"/>
              <w:jc w:val="center"/>
              <w:textAlignment w:val="center"/>
              <w:rPr>
                <w:rFonts w:ascii="仿宋_GB2312" w:eastAsia="仿宋_GB2312" w:hAnsi="仿宋_GB2312" w:cs="Times New Roman"/>
                <w:b/>
                <w:bCs/>
                <w:sz w:val="24"/>
                <w:szCs w:val="24"/>
              </w:rPr>
            </w:pPr>
            <w:r>
              <w:rPr>
                <w:rFonts w:ascii="仿宋_GB2312" w:eastAsia="仿宋_GB2312" w:hAnsi="仿宋_GB2312" w:cs="Times New Roman"/>
                <w:b/>
                <w:bCs/>
                <w:sz w:val="24"/>
                <w:szCs w:val="24"/>
              </w:rPr>
              <w:t>备注</w:t>
            </w:r>
          </w:p>
        </w:tc>
      </w:tr>
      <w:tr w:rsidR="00CC04BF" w:rsidTr="00CC04BF">
        <w:trPr>
          <w:trHeight w:val="465"/>
          <w:jc w:val="center"/>
        </w:trPr>
        <w:tc>
          <w:tcPr>
            <w:tcW w:w="1829"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widowControl/>
              <w:jc w:val="left"/>
              <w:textAlignment w:val="center"/>
              <w:rPr>
                <w:rFonts w:ascii="仿宋_GB2312" w:eastAsia="仿宋_GB2312" w:hAnsi="仿宋_GB2312" w:cs="Times New Roman"/>
                <w:sz w:val="20"/>
                <w:szCs w:val="20"/>
              </w:rPr>
            </w:pPr>
            <w:r>
              <w:rPr>
                <w:rFonts w:hAnsi="宋体" w:hint="eastAsia"/>
                <w:b/>
                <w:kern w:val="0"/>
                <w:sz w:val="20"/>
                <w:szCs w:val="20"/>
                <w:lang w:bidi="ar"/>
              </w:rPr>
              <w:t>支出合计</w:t>
            </w:r>
          </w:p>
        </w:tc>
        <w:tc>
          <w:tcPr>
            <w:tcW w:w="1304"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widowControl/>
              <w:jc w:val="center"/>
              <w:rPr>
                <w:rFonts w:ascii="仿宋_GB2312" w:eastAsia="仿宋_GB2312" w:hAnsi="仿宋_GB2312" w:cs="Times New Roman"/>
                <w:sz w:val="20"/>
                <w:szCs w:val="20"/>
              </w:rPr>
            </w:pPr>
            <w:r>
              <w:rPr>
                <w:rFonts w:hint="eastAsia"/>
                <w:b/>
                <w:sz w:val="20"/>
                <w:szCs w:val="20"/>
              </w:rPr>
              <w:t>1603</w:t>
            </w:r>
          </w:p>
        </w:tc>
        <w:tc>
          <w:tcPr>
            <w:tcW w:w="1092" w:type="dxa"/>
            <w:tcBorders>
              <w:top w:val="single" w:sz="4" w:space="0" w:color="000000"/>
              <w:left w:val="single" w:sz="4" w:space="0" w:color="000000"/>
              <w:bottom w:val="single" w:sz="4" w:space="0" w:color="000000"/>
              <w:right w:val="single" w:sz="4" w:space="0" w:color="000000"/>
            </w:tcBorders>
            <w:vAlign w:val="center"/>
          </w:tcPr>
          <w:p w:rsidR="00CC04BF" w:rsidRPr="00067B65" w:rsidRDefault="00CC04BF" w:rsidP="00CC04BF">
            <w:pPr>
              <w:jc w:val="center"/>
              <w:rPr>
                <w:sz w:val="20"/>
                <w:szCs w:val="20"/>
              </w:rPr>
            </w:pPr>
            <w:r w:rsidRPr="00067B65">
              <w:rPr>
                <w:rFonts w:hint="eastAsia"/>
                <w:sz w:val="20"/>
                <w:szCs w:val="20"/>
              </w:rPr>
              <w:t>1049</w:t>
            </w:r>
          </w:p>
        </w:tc>
        <w:tc>
          <w:tcPr>
            <w:tcW w:w="1335" w:type="dxa"/>
            <w:tcBorders>
              <w:top w:val="single" w:sz="4" w:space="0" w:color="000000"/>
              <w:left w:val="single" w:sz="4" w:space="0" w:color="000000"/>
              <w:bottom w:val="single" w:sz="4" w:space="0" w:color="000000"/>
              <w:right w:val="single" w:sz="4" w:space="0" w:color="000000"/>
            </w:tcBorders>
            <w:vAlign w:val="center"/>
          </w:tcPr>
          <w:p w:rsidR="00CC04BF" w:rsidRPr="00545208" w:rsidRDefault="00CC04BF" w:rsidP="00CC04BF">
            <w:pPr>
              <w:jc w:val="center"/>
            </w:pPr>
            <w:r w:rsidRPr="00545208">
              <w:t>65.4%</w:t>
            </w:r>
          </w:p>
        </w:tc>
        <w:tc>
          <w:tcPr>
            <w:tcW w:w="1200" w:type="dxa"/>
            <w:tcBorders>
              <w:top w:val="single" w:sz="4" w:space="0" w:color="000000"/>
              <w:left w:val="single" w:sz="4" w:space="0" w:color="000000"/>
              <w:bottom w:val="single" w:sz="4" w:space="0" w:color="000000"/>
              <w:right w:val="single" w:sz="4" w:space="0" w:color="000000"/>
            </w:tcBorders>
            <w:vAlign w:val="center"/>
          </w:tcPr>
          <w:p w:rsidR="00CC04BF" w:rsidRPr="00624C3D" w:rsidRDefault="00CC04BF" w:rsidP="00CC04BF">
            <w:pPr>
              <w:jc w:val="center"/>
            </w:pPr>
            <w:r w:rsidRPr="00624C3D">
              <w:t>-6.2%</w:t>
            </w:r>
          </w:p>
        </w:tc>
        <w:tc>
          <w:tcPr>
            <w:tcW w:w="1506"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widowControl/>
              <w:jc w:val="center"/>
              <w:rPr>
                <w:rFonts w:ascii="仿宋_GB2312" w:eastAsia="仿宋_GB2312" w:hAnsi="仿宋_GB2312" w:cs="Times New Roman"/>
                <w:sz w:val="20"/>
                <w:szCs w:val="20"/>
              </w:rPr>
            </w:pPr>
          </w:p>
        </w:tc>
      </w:tr>
      <w:tr w:rsidR="00CC04BF" w:rsidTr="00CC04BF">
        <w:trPr>
          <w:trHeight w:val="1177"/>
          <w:jc w:val="center"/>
        </w:trPr>
        <w:tc>
          <w:tcPr>
            <w:tcW w:w="1829"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widowControl/>
              <w:ind w:firstLineChars="100" w:firstLine="200"/>
              <w:jc w:val="left"/>
              <w:textAlignment w:val="center"/>
              <w:rPr>
                <w:rFonts w:ascii="仿宋_GB2312" w:eastAsia="仿宋_GB2312" w:hAnsi="仿宋_GB2312" w:cs="Times New Roman"/>
                <w:sz w:val="20"/>
                <w:szCs w:val="20"/>
              </w:rPr>
            </w:pPr>
            <w:r>
              <w:rPr>
                <w:rFonts w:hAnsi="宋体" w:hint="eastAsia"/>
                <w:kern w:val="0"/>
                <w:sz w:val="20"/>
                <w:szCs w:val="20"/>
                <w:lang w:bidi="ar"/>
              </w:rPr>
              <w:t>因公出国（境）</w:t>
            </w:r>
          </w:p>
        </w:tc>
        <w:tc>
          <w:tcPr>
            <w:tcW w:w="1304"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jc w:val="center"/>
              <w:rPr>
                <w:rFonts w:ascii="仿宋_GB2312" w:eastAsia="仿宋_GB2312" w:hAnsi="仿宋_GB2312" w:cs="Times New Roman"/>
                <w:sz w:val="20"/>
                <w:szCs w:val="20"/>
              </w:rPr>
            </w:pPr>
            <w:r>
              <w:rPr>
                <w:rFonts w:hint="eastAsia"/>
                <w:sz w:val="20"/>
                <w:szCs w:val="20"/>
              </w:rPr>
              <w:t>90</w:t>
            </w:r>
          </w:p>
        </w:tc>
        <w:tc>
          <w:tcPr>
            <w:tcW w:w="1092" w:type="dxa"/>
            <w:tcBorders>
              <w:top w:val="single" w:sz="4" w:space="0" w:color="000000"/>
              <w:left w:val="single" w:sz="4" w:space="0" w:color="000000"/>
              <w:bottom w:val="single" w:sz="4" w:space="0" w:color="000000"/>
              <w:right w:val="single" w:sz="4" w:space="0" w:color="000000"/>
            </w:tcBorders>
            <w:vAlign w:val="center"/>
          </w:tcPr>
          <w:p w:rsidR="00CC04BF" w:rsidRPr="00067B65" w:rsidRDefault="00CC04BF" w:rsidP="00CC04BF">
            <w:pPr>
              <w:jc w:val="center"/>
              <w:rPr>
                <w:sz w:val="20"/>
                <w:szCs w:val="20"/>
              </w:rPr>
            </w:pPr>
            <w:r w:rsidRPr="00067B65">
              <w:rPr>
                <w:rFonts w:hint="eastAsia"/>
                <w:sz w:val="20"/>
                <w:szCs w:val="20"/>
              </w:rPr>
              <w:t>0</w:t>
            </w:r>
          </w:p>
        </w:tc>
        <w:tc>
          <w:tcPr>
            <w:tcW w:w="1335" w:type="dxa"/>
            <w:tcBorders>
              <w:top w:val="single" w:sz="4" w:space="0" w:color="000000"/>
              <w:left w:val="single" w:sz="4" w:space="0" w:color="000000"/>
              <w:bottom w:val="single" w:sz="4" w:space="0" w:color="000000"/>
              <w:right w:val="single" w:sz="4" w:space="0" w:color="000000"/>
            </w:tcBorders>
            <w:vAlign w:val="center"/>
          </w:tcPr>
          <w:p w:rsidR="00CC04BF" w:rsidRPr="00545208" w:rsidRDefault="00CC04BF" w:rsidP="00CC04BF">
            <w:pPr>
              <w:jc w:val="center"/>
            </w:pPr>
            <w:r w:rsidRPr="00545208">
              <w:t>0.0%</w:t>
            </w:r>
          </w:p>
        </w:tc>
        <w:tc>
          <w:tcPr>
            <w:tcW w:w="1200" w:type="dxa"/>
            <w:tcBorders>
              <w:top w:val="single" w:sz="4" w:space="0" w:color="000000"/>
              <w:left w:val="single" w:sz="4" w:space="0" w:color="000000"/>
              <w:bottom w:val="single" w:sz="4" w:space="0" w:color="000000"/>
              <w:right w:val="single" w:sz="4" w:space="0" w:color="000000"/>
            </w:tcBorders>
            <w:vAlign w:val="center"/>
          </w:tcPr>
          <w:p w:rsidR="00CC04BF" w:rsidRPr="00624C3D" w:rsidRDefault="00CC04BF" w:rsidP="00CC04BF">
            <w:pPr>
              <w:jc w:val="center"/>
            </w:pPr>
            <w:r w:rsidRPr="00624C3D">
              <w:t>-100.0%</w:t>
            </w:r>
          </w:p>
        </w:tc>
        <w:tc>
          <w:tcPr>
            <w:tcW w:w="1506"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jc w:val="center"/>
              <w:rPr>
                <w:rFonts w:ascii="仿宋_GB2312" w:eastAsia="仿宋_GB2312" w:hAnsi="仿宋_GB2312" w:cs="Times New Roman"/>
                <w:sz w:val="20"/>
                <w:szCs w:val="20"/>
              </w:rPr>
            </w:pPr>
          </w:p>
        </w:tc>
      </w:tr>
      <w:tr w:rsidR="00CC04BF" w:rsidTr="00CC04BF">
        <w:trPr>
          <w:trHeight w:val="721"/>
          <w:jc w:val="center"/>
        </w:trPr>
        <w:tc>
          <w:tcPr>
            <w:tcW w:w="1829"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widowControl/>
              <w:ind w:firstLineChars="100" w:firstLine="200"/>
              <w:jc w:val="left"/>
              <w:textAlignment w:val="center"/>
              <w:rPr>
                <w:rFonts w:ascii="仿宋_GB2312" w:eastAsia="仿宋_GB2312" w:hAnsi="仿宋_GB2312" w:cs="Times New Roman"/>
                <w:sz w:val="20"/>
                <w:szCs w:val="20"/>
              </w:rPr>
            </w:pPr>
            <w:r>
              <w:rPr>
                <w:rFonts w:hAnsi="宋体" w:hint="eastAsia"/>
                <w:kern w:val="0"/>
                <w:sz w:val="20"/>
                <w:szCs w:val="20"/>
                <w:lang w:bidi="ar"/>
              </w:rPr>
              <w:t>公务接待</w:t>
            </w:r>
          </w:p>
        </w:tc>
        <w:tc>
          <w:tcPr>
            <w:tcW w:w="1304"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jc w:val="center"/>
              <w:rPr>
                <w:rFonts w:ascii="仿宋_GB2312" w:eastAsia="仿宋_GB2312" w:hAnsi="仿宋_GB2312" w:cs="Times New Roman"/>
                <w:sz w:val="20"/>
                <w:szCs w:val="20"/>
              </w:rPr>
            </w:pPr>
            <w:r>
              <w:rPr>
                <w:rFonts w:hint="eastAsia"/>
                <w:sz w:val="20"/>
                <w:szCs w:val="20"/>
              </w:rPr>
              <w:t>228</w:t>
            </w:r>
          </w:p>
        </w:tc>
        <w:tc>
          <w:tcPr>
            <w:tcW w:w="1092" w:type="dxa"/>
            <w:tcBorders>
              <w:top w:val="single" w:sz="4" w:space="0" w:color="000000"/>
              <w:left w:val="single" w:sz="4" w:space="0" w:color="000000"/>
              <w:bottom w:val="single" w:sz="4" w:space="0" w:color="000000"/>
              <w:right w:val="single" w:sz="4" w:space="0" w:color="000000"/>
            </w:tcBorders>
            <w:vAlign w:val="center"/>
          </w:tcPr>
          <w:p w:rsidR="00CC04BF" w:rsidRPr="00067B65" w:rsidRDefault="00CC04BF" w:rsidP="00CC04BF">
            <w:pPr>
              <w:jc w:val="center"/>
              <w:rPr>
                <w:sz w:val="20"/>
                <w:szCs w:val="20"/>
              </w:rPr>
            </w:pPr>
            <w:r w:rsidRPr="00067B65">
              <w:rPr>
                <w:rFonts w:hint="eastAsia"/>
                <w:sz w:val="20"/>
                <w:szCs w:val="20"/>
              </w:rPr>
              <w:t>130</w:t>
            </w:r>
          </w:p>
        </w:tc>
        <w:tc>
          <w:tcPr>
            <w:tcW w:w="1335" w:type="dxa"/>
            <w:tcBorders>
              <w:top w:val="single" w:sz="4" w:space="0" w:color="000000"/>
              <w:left w:val="single" w:sz="4" w:space="0" w:color="000000"/>
              <w:bottom w:val="single" w:sz="4" w:space="0" w:color="000000"/>
              <w:right w:val="single" w:sz="4" w:space="0" w:color="000000"/>
            </w:tcBorders>
            <w:vAlign w:val="center"/>
          </w:tcPr>
          <w:p w:rsidR="00CC04BF" w:rsidRPr="00545208" w:rsidRDefault="00CC04BF" w:rsidP="00CC04BF">
            <w:pPr>
              <w:jc w:val="center"/>
            </w:pPr>
            <w:r w:rsidRPr="00545208">
              <w:t>57.0%</w:t>
            </w:r>
          </w:p>
        </w:tc>
        <w:tc>
          <w:tcPr>
            <w:tcW w:w="1200" w:type="dxa"/>
            <w:tcBorders>
              <w:top w:val="single" w:sz="4" w:space="0" w:color="000000"/>
              <w:left w:val="single" w:sz="4" w:space="0" w:color="000000"/>
              <w:bottom w:val="single" w:sz="4" w:space="0" w:color="000000"/>
              <w:right w:val="single" w:sz="4" w:space="0" w:color="000000"/>
            </w:tcBorders>
            <w:vAlign w:val="center"/>
          </w:tcPr>
          <w:p w:rsidR="00CC04BF" w:rsidRPr="00624C3D" w:rsidRDefault="00CC04BF" w:rsidP="00CC04BF">
            <w:pPr>
              <w:jc w:val="center"/>
            </w:pPr>
            <w:r w:rsidRPr="00624C3D">
              <w:t>3.1%</w:t>
            </w:r>
          </w:p>
        </w:tc>
        <w:tc>
          <w:tcPr>
            <w:tcW w:w="1506"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jc w:val="center"/>
              <w:rPr>
                <w:rFonts w:ascii="仿宋_GB2312" w:eastAsia="仿宋_GB2312" w:hAnsi="仿宋_GB2312" w:cs="Times New Roman"/>
                <w:sz w:val="20"/>
                <w:szCs w:val="20"/>
              </w:rPr>
            </w:pPr>
          </w:p>
        </w:tc>
      </w:tr>
      <w:tr w:rsidR="00CC04BF" w:rsidTr="00CC04BF">
        <w:trPr>
          <w:trHeight w:val="390"/>
          <w:jc w:val="center"/>
        </w:trPr>
        <w:tc>
          <w:tcPr>
            <w:tcW w:w="1829"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widowControl/>
              <w:ind w:firstLineChars="100" w:firstLine="200"/>
              <w:jc w:val="left"/>
              <w:textAlignment w:val="center"/>
              <w:rPr>
                <w:rFonts w:ascii="仿宋_GB2312" w:eastAsia="仿宋_GB2312" w:hAnsi="仿宋_GB2312" w:cs="Times New Roman"/>
                <w:sz w:val="20"/>
                <w:szCs w:val="20"/>
              </w:rPr>
            </w:pPr>
            <w:r>
              <w:rPr>
                <w:rFonts w:hAnsi="宋体" w:hint="eastAsia"/>
                <w:kern w:val="0"/>
                <w:sz w:val="20"/>
                <w:szCs w:val="20"/>
                <w:lang w:bidi="ar"/>
              </w:rPr>
              <w:t>车辆购置与运行</w:t>
            </w:r>
          </w:p>
        </w:tc>
        <w:tc>
          <w:tcPr>
            <w:tcW w:w="1304"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jc w:val="center"/>
              <w:rPr>
                <w:rFonts w:ascii="仿宋_GB2312" w:eastAsia="仿宋_GB2312" w:hAnsi="仿宋_GB2312" w:cs="Times New Roman"/>
                <w:sz w:val="20"/>
                <w:szCs w:val="20"/>
              </w:rPr>
            </w:pPr>
            <w:r>
              <w:rPr>
                <w:rFonts w:hint="eastAsia"/>
                <w:sz w:val="20"/>
                <w:szCs w:val="20"/>
              </w:rPr>
              <w:t>1285</w:t>
            </w:r>
          </w:p>
        </w:tc>
        <w:tc>
          <w:tcPr>
            <w:tcW w:w="1092" w:type="dxa"/>
            <w:tcBorders>
              <w:top w:val="single" w:sz="4" w:space="0" w:color="000000"/>
              <w:left w:val="single" w:sz="4" w:space="0" w:color="000000"/>
              <w:bottom w:val="single" w:sz="4" w:space="0" w:color="000000"/>
              <w:right w:val="single" w:sz="4" w:space="0" w:color="000000"/>
            </w:tcBorders>
            <w:vAlign w:val="center"/>
          </w:tcPr>
          <w:p w:rsidR="00CC04BF" w:rsidRPr="00067B65" w:rsidRDefault="00CC04BF" w:rsidP="00CC04BF">
            <w:pPr>
              <w:jc w:val="center"/>
              <w:rPr>
                <w:sz w:val="20"/>
                <w:szCs w:val="20"/>
              </w:rPr>
            </w:pPr>
            <w:r w:rsidRPr="00067B65">
              <w:rPr>
                <w:rFonts w:hint="eastAsia"/>
                <w:sz w:val="20"/>
                <w:szCs w:val="20"/>
              </w:rPr>
              <w:t>919</w:t>
            </w:r>
          </w:p>
        </w:tc>
        <w:tc>
          <w:tcPr>
            <w:tcW w:w="1335" w:type="dxa"/>
            <w:tcBorders>
              <w:top w:val="single" w:sz="4" w:space="0" w:color="000000"/>
              <w:left w:val="single" w:sz="4" w:space="0" w:color="000000"/>
              <w:bottom w:val="single" w:sz="4" w:space="0" w:color="000000"/>
              <w:right w:val="single" w:sz="4" w:space="0" w:color="000000"/>
            </w:tcBorders>
            <w:vAlign w:val="center"/>
          </w:tcPr>
          <w:p w:rsidR="00CC04BF" w:rsidRPr="00545208" w:rsidRDefault="00CC04BF" w:rsidP="00CC04BF">
            <w:pPr>
              <w:jc w:val="center"/>
            </w:pPr>
            <w:r w:rsidRPr="00545208">
              <w:t>71.5%</w:t>
            </w:r>
          </w:p>
        </w:tc>
        <w:tc>
          <w:tcPr>
            <w:tcW w:w="1200" w:type="dxa"/>
            <w:tcBorders>
              <w:top w:val="single" w:sz="4" w:space="0" w:color="000000"/>
              <w:left w:val="single" w:sz="4" w:space="0" w:color="000000"/>
              <w:bottom w:val="single" w:sz="4" w:space="0" w:color="000000"/>
              <w:right w:val="single" w:sz="4" w:space="0" w:color="000000"/>
            </w:tcBorders>
            <w:vAlign w:val="center"/>
          </w:tcPr>
          <w:p w:rsidR="00CC04BF" w:rsidRPr="00624C3D" w:rsidRDefault="00CC04BF" w:rsidP="00CC04BF">
            <w:pPr>
              <w:widowControl/>
              <w:jc w:val="center"/>
            </w:pPr>
            <w:r>
              <w:rPr>
                <w:rFonts w:hint="eastAsia"/>
                <w:color w:val="000000"/>
                <w:sz w:val="22"/>
                <w:szCs w:val="22"/>
              </w:rPr>
              <w:t>-6.9%</w:t>
            </w:r>
          </w:p>
        </w:tc>
        <w:tc>
          <w:tcPr>
            <w:tcW w:w="1506"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widowControl/>
              <w:rPr>
                <w:rFonts w:ascii="宋体" w:hAnsi="宋体" w:cs="宋体"/>
                <w:color w:val="000000"/>
                <w:kern w:val="0"/>
                <w:sz w:val="22"/>
                <w:szCs w:val="22"/>
              </w:rPr>
            </w:pPr>
            <w:r>
              <w:rPr>
                <w:rFonts w:hint="eastAsia"/>
                <w:color w:val="000000"/>
                <w:sz w:val="22"/>
                <w:szCs w:val="22"/>
              </w:rPr>
              <w:t>-</w:t>
            </w:r>
          </w:p>
          <w:p w:rsidR="00CC04BF" w:rsidRDefault="00CC04BF" w:rsidP="00CC04BF">
            <w:pPr>
              <w:jc w:val="center"/>
              <w:rPr>
                <w:rFonts w:ascii="仿宋_GB2312" w:eastAsia="仿宋_GB2312" w:hAnsi="仿宋_GB2312" w:cs="Times New Roman"/>
                <w:sz w:val="20"/>
                <w:szCs w:val="20"/>
              </w:rPr>
            </w:pPr>
          </w:p>
        </w:tc>
      </w:tr>
      <w:tr w:rsidR="00CC04BF" w:rsidTr="00CC04BF">
        <w:trPr>
          <w:trHeight w:val="447"/>
          <w:jc w:val="center"/>
        </w:trPr>
        <w:tc>
          <w:tcPr>
            <w:tcW w:w="1829"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widowControl/>
              <w:ind w:firstLineChars="200" w:firstLine="400"/>
              <w:jc w:val="left"/>
              <w:textAlignment w:val="center"/>
              <w:rPr>
                <w:rFonts w:ascii="仿宋_GB2312" w:eastAsia="仿宋_GB2312" w:hAnsi="仿宋_GB2312" w:cs="Times New Roman"/>
                <w:sz w:val="20"/>
                <w:szCs w:val="20"/>
              </w:rPr>
            </w:pPr>
            <w:r>
              <w:rPr>
                <w:rFonts w:hAnsi="宋体" w:hint="eastAsia"/>
                <w:kern w:val="0"/>
                <w:sz w:val="20"/>
                <w:szCs w:val="20"/>
                <w:lang w:bidi="ar"/>
              </w:rPr>
              <w:t>其中：车辆购置</w:t>
            </w:r>
          </w:p>
        </w:tc>
        <w:tc>
          <w:tcPr>
            <w:tcW w:w="1304"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jc w:val="center"/>
              <w:rPr>
                <w:rFonts w:ascii="仿宋_GB2312" w:eastAsia="仿宋_GB2312" w:hAnsi="仿宋_GB2312" w:cs="Times New Roman"/>
                <w:sz w:val="20"/>
                <w:szCs w:val="20"/>
              </w:rPr>
            </w:pPr>
            <w:r>
              <w:rPr>
                <w:rFonts w:hint="eastAsia"/>
                <w:sz w:val="20"/>
                <w:szCs w:val="20"/>
              </w:rPr>
              <w:t>550</w:t>
            </w:r>
          </w:p>
        </w:tc>
        <w:tc>
          <w:tcPr>
            <w:tcW w:w="1092" w:type="dxa"/>
            <w:tcBorders>
              <w:top w:val="single" w:sz="4" w:space="0" w:color="000000"/>
              <w:left w:val="single" w:sz="4" w:space="0" w:color="000000"/>
              <w:bottom w:val="single" w:sz="4" w:space="0" w:color="000000"/>
              <w:right w:val="single" w:sz="4" w:space="0" w:color="000000"/>
            </w:tcBorders>
            <w:vAlign w:val="center"/>
          </w:tcPr>
          <w:p w:rsidR="00CC04BF" w:rsidRPr="00067B65" w:rsidRDefault="00CC04BF" w:rsidP="00CC04BF">
            <w:pPr>
              <w:jc w:val="center"/>
              <w:rPr>
                <w:sz w:val="20"/>
                <w:szCs w:val="20"/>
              </w:rPr>
            </w:pPr>
            <w:r w:rsidRPr="00067B65">
              <w:rPr>
                <w:rFonts w:hint="eastAsia"/>
                <w:sz w:val="20"/>
                <w:szCs w:val="20"/>
              </w:rPr>
              <w:t>440</w:t>
            </w:r>
          </w:p>
        </w:tc>
        <w:tc>
          <w:tcPr>
            <w:tcW w:w="1335" w:type="dxa"/>
            <w:tcBorders>
              <w:top w:val="single" w:sz="4" w:space="0" w:color="000000"/>
              <w:left w:val="single" w:sz="4" w:space="0" w:color="000000"/>
              <w:bottom w:val="single" w:sz="4" w:space="0" w:color="000000"/>
              <w:right w:val="single" w:sz="4" w:space="0" w:color="000000"/>
            </w:tcBorders>
            <w:vAlign w:val="center"/>
          </w:tcPr>
          <w:p w:rsidR="00CC04BF" w:rsidRPr="00545208" w:rsidRDefault="00CC04BF" w:rsidP="00CC04BF">
            <w:pPr>
              <w:jc w:val="center"/>
            </w:pPr>
            <w:r w:rsidRPr="00545208">
              <w:t>80.0%</w:t>
            </w:r>
          </w:p>
        </w:tc>
        <w:tc>
          <w:tcPr>
            <w:tcW w:w="1200" w:type="dxa"/>
            <w:tcBorders>
              <w:top w:val="single" w:sz="4" w:space="0" w:color="000000"/>
              <w:left w:val="single" w:sz="4" w:space="0" w:color="000000"/>
              <w:bottom w:val="single" w:sz="4" w:space="0" w:color="000000"/>
              <w:right w:val="single" w:sz="4" w:space="0" w:color="000000"/>
            </w:tcBorders>
            <w:vAlign w:val="center"/>
          </w:tcPr>
          <w:p w:rsidR="00CC04BF" w:rsidRPr="00624C3D" w:rsidRDefault="00CC04BF" w:rsidP="00CC04BF">
            <w:pPr>
              <w:jc w:val="center"/>
            </w:pPr>
            <w:r w:rsidRPr="00624C3D">
              <w:t>-17.1%</w:t>
            </w:r>
          </w:p>
        </w:tc>
        <w:tc>
          <w:tcPr>
            <w:tcW w:w="1506"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jc w:val="center"/>
              <w:rPr>
                <w:rFonts w:ascii="仿宋_GB2312" w:eastAsia="仿宋_GB2312" w:hAnsi="仿宋_GB2312" w:cs="Times New Roman"/>
                <w:sz w:val="20"/>
                <w:szCs w:val="20"/>
              </w:rPr>
            </w:pPr>
            <w:bookmarkStart w:id="0" w:name="_GoBack"/>
            <w:bookmarkEnd w:id="0"/>
          </w:p>
        </w:tc>
      </w:tr>
      <w:tr w:rsidR="00CC04BF" w:rsidTr="00CC04BF">
        <w:trPr>
          <w:trHeight w:val="730"/>
          <w:jc w:val="center"/>
        </w:trPr>
        <w:tc>
          <w:tcPr>
            <w:tcW w:w="1829"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widowControl/>
              <w:ind w:firstLineChars="200" w:firstLine="400"/>
              <w:jc w:val="left"/>
              <w:textAlignment w:val="center"/>
              <w:rPr>
                <w:rFonts w:ascii="仿宋_GB2312" w:eastAsia="仿宋_GB2312" w:hAnsi="仿宋_GB2312" w:cs="Times New Roman"/>
                <w:sz w:val="20"/>
                <w:szCs w:val="20"/>
              </w:rPr>
            </w:pPr>
            <w:r>
              <w:rPr>
                <w:rFonts w:hAnsi="宋体" w:hint="eastAsia"/>
                <w:kern w:val="0"/>
                <w:sz w:val="20"/>
                <w:szCs w:val="20"/>
                <w:lang w:bidi="ar"/>
              </w:rPr>
              <w:t>车辆运行</w:t>
            </w:r>
          </w:p>
        </w:tc>
        <w:tc>
          <w:tcPr>
            <w:tcW w:w="1304"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jc w:val="center"/>
              <w:rPr>
                <w:rFonts w:ascii="仿宋_GB2312" w:eastAsia="仿宋_GB2312" w:hAnsi="仿宋_GB2312" w:cs="Times New Roman"/>
                <w:sz w:val="20"/>
                <w:szCs w:val="20"/>
              </w:rPr>
            </w:pPr>
            <w:r>
              <w:rPr>
                <w:rFonts w:hint="eastAsia"/>
                <w:sz w:val="20"/>
                <w:szCs w:val="20"/>
              </w:rPr>
              <w:t>735</w:t>
            </w:r>
          </w:p>
        </w:tc>
        <w:tc>
          <w:tcPr>
            <w:tcW w:w="1092" w:type="dxa"/>
            <w:tcBorders>
              <w:top w:val="single" w:sz="4" w:space="0" w:color="000000"/>
              <w:left w:val="single" w:sz="4" w:space="0" w:color="000000"/>
              <w:bottom w:val="single" w:sz="4" w:space="0" w:color="000000"/>
              <w:right w:val="single" w:sz="4" w:space="0" w:color="000000"/>
            </w:tcBorders>
            <w:vAlign w:val="center"/>
          </w:tcPr>
          <w:p w:rsidR="00CC04BF" w:rsidRPr="00067B65" w:rsidRDefault="00CC04BF" w:rsidP="00CC04BF">
            <w:pPr>
              <w:jc w:val="center"/>
              <w:rPr>
                <w:sz w:val="20"/>
                <w:szCs w:val="20"/>
              </w:rPr>
            </w:pPr>
            <w:r w:rsidRPr="00067B65">
              <w:rPr>
                <w:rFonts w:hint="eastAsia"/>
                <w:sz w:val="20"/>
                <w:szCs w:val="20"/>
              </w:rPr>
              <w:t>479</w:t>
            </w:r>
          </w:p>
        </w:tc>
        <w:tc>
          <w:tcPr>
            <w:tcW w:w="1335"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jc w:val="center"/>
            </w:pPr>
            <w:r w:rsidRPr="00545208">
              <w:t>65.2%</w:t>
            </w:r>
          </w:p>
        </w:tc>
        <w:tc>
          <w:tcPr>
            <w:tcW w:w="1200"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jc w:val="center"/>
            </w:pPr>
            <w:r w:rsidRPr="00624C3D">
              <w:t>5.1%</w:t>
            </w:r>
          </w:p>
        </w:tc>
        <w:tc>
          <w:tcPr>
            <w:tcW w:w="1506" w:type="dxa"/>
            <w:tcBorders>
              <w:top w:val="single" w:sz="4" w:space="0" w:color="000000"/>
              <w:left w:val="single" w:sz="4" w:space="0" w:color="000000"/>
              <w:bottom w:val="single" w:sz="4" w:space="0" w:color="000000"/>
              <w:right w:val="single" w:sz="4" w:space="0" w:color="000000"/>
            </w:tcBorders>
            <w:vAlign w:val="center"/>
          </w:tcPr>
          <w:p w:rsidR="00CC04BF" w:rsidRDefault="00CC04BF" w:rsidP="00CC04BF">
            <w:pPr>
              <w:jc w:val="center"/>
              <w:rPr>
                <w:rFonts w:ascii="仿宋_GB2312" w:eastAsia="仿宋_GB2312" w:hAnsi="仿宋_GB2312" w:cs="Times New Roman"/>
                <w:sz w:val="20"/>
                <w:szCs w:val="20"/>
              </w:rPr>
            </w:pPr>
          </w:p>
        </w:tc>
      </w:tr>
    </w:tbl>
    <w:p w:rsidR="00E756DB" w:rsidRDefault="00E756DB">
      <w:pPr>
        <w:pStyle w:val="a5"/>
        <w:jc w:val="both"/>
        <w:rPr>
          <w:rFonts w:ascii="仿宋_GB2312" w:eastAsia="仿宋_GB2312" w:hAnsi="仿宋_GB2312" w:cs="Times New Roman"/>
          <w:sz w:val="28"/>
          <w:szCs w:val="28"/>
        </w:rPr>
        <w:sectPr w:rsidR="00E756DB">
          <w:pgSz w:w="11906" w:h="16838"/>
          <w:pgMar w:top="2098" w:right="1474" w:bottom="1984" w:left="1587" w:header="851" w:footer="1417" w:gutter="0"/>
          <w:pgNumType w:fmt="numberInDash"/>
          <w:cols w:space="0"/>
          <w:docGrid w:linePitch="312"/>
        </w:sectPr>
      </w:pPr>
    </w:p>
    <w:p w:rsidR="00E756DB" w:rsidRDefault="004151D2">
      <w:pPr>
        <w:pStyle w:val="a5"/>
        <w:jc w:val="both"/>
        <w:rPr>
          <w:rFonts w:ascii="仿宋_GB2312" w:eastAsia="仿宋_GB2312" w:hAnsi="仿宋_GB2312" w:cs="Times New Roman"/>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sz w:val="28"/>
          <w:szCs w:val="28"/>
        </w:rPr>
        <w:t>1</w:t>
      </w:r>
      <w:r w:rsidR="0036666C">
        <w:rPr>
          <w:rFonts w:ascii="仿宋_GB2312" w:eastAsia="仿宋_GB2312" w:hAnsi="仿宋_GB2312" w:cs="仿宋_GB2312"/>
          <w:sz w:val="28"/>
          <w:szCs w:val="28"/>
        </w:rPr>
        <w:t>7</w:t>
      </w:r>
      <w:r>
        <w:rPr>
          <w:rFonts w:ascii="仿宋_GB2312" w:eastAsia="仿宋_GB2312" w:hAnsi="仿宋_GB2312" w:cs="仿宋_GB2312" w:hint="eastAsia"/>
          <w:sz w:val="28"/>
          <w:szCs w:val="28"/>
        </w:rPr>
        <w:t>：</w:t>
      </w:r>
    </w:p>
    <w:p w:rsidR="00E756DB" w:rsidRDefault="004151D2">
      <w:pPr>
        <w:pStyle w:val="a5"/>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2021年部门预算经费收支情况分析表</w:t>
      </w:r>
    </w:p>
    <w:tbl>
      <w:tblPr>
        <w:tblW w:w="14177" w:type="dxa"/>
        <w:tblLayout w:type="fixed"/>
        <w:tblLook w:val="04A0" w:firstRow="1" w:lastRow="0" w:firstColumn="1" w:lastColumn="0" w:noHBand="0" w:noVBand="1"/>
      </w:tblPr>
      <w:tblGrid>
        <w:gridCol w:w="814"/>
        <w:gridCol w:w="3122"/>
        <w:gridCol w:w="1273"/>
        <w:gridCol w:w="1418"/>
        <w:gridCol w:w="1276"/>
        <w:gridCol w:w="1562"/>
        <w:gridCol w:w="1418"/>
        <w:gridCol w:w="1273"/>
        <w:gridCol w:w="1134"/>
        <w:gridCol w:w="887"/>
      </w:tblGrid>
      <w:tr w:rsidR="00E756DB">
        <w:trPr>
          <w:trHeight w:val="443"/>
        </w:trPr>
        <w:tc>
          <w:tcPr>
            <w:tcW w:w="14177" w:type="dxa"/>
            <w:gridSpan w:val="10"/>
            <w:tcBorders>
              <w:top w:val="nil"/>
              <w:left w:val="nil"/>
              <w:bottom w:val="nil"/>
              <w:right w:val="nil"/>
            </w:tcBorders>
            <w:shd w:val="clear" w:color="auto" w:fill="auto"/>
            <w:vAlign w:val="center"/>
          </w:tcPr>
          <w:p w:rsidR="00E756DB" w:rsidRDefault="004151D2">
            <w:pPr>
              <w:widowControl/>
              <w:jc w:val="left"/>
              <w:rPr>
                <w:rFonts w:ascii="宋体" w:hAnsi="宋体" w:cs="宋体"/>
                <w:kern w:val="0"/>
                <w:sz w:val="24"/>
                <w:szCs w:val="24"/>
              </w:rPr>
            </w:pPr>
            <w:r>
              <w:rPr>
                <w:rFonts w:ascii="宋体" w:hAnsi="宋体" w:cs="宋体" w:hint="eastAsia"/>
                <w:kern w:val="0"/>
                <w:sz w:val="24"/>
                <w:szCs w:val="24"/>
              </w:rPr>
              <w:t xml:space="preserve">单位名称：龙湾区法院 </w:t>
            </w:r>
            <w:r>
              <w:rPr>
                <w:rFonts w:ascii="宋体" w:hAnsi="宋体" w:cs="宋体"/>
                <w:kern w:val="0"/>
                <w:sz w:val="24"/>
                <w:szCs w:val="24"/>
              </w:rPr>
              <w:t xml:space="preserve">                                                                                   </w:t>
            </w:r>
            <w:r>
              <w:rPr>
                <w:rFonts w:ascii="宋体" w:hAnsi="宋体" w:cs="宋体" w:hint="eastAsia"/>
                <w:kern w:val="0"/>
                <w:sz w:val="24"/>
                <w:szCs w:val="24"/>
              </w:rPr>
              <w:t>单位：万元</w:t>
            </w:r>
          </w:p>
        </w:tc>
      </w:tr>
      <w:tr w:rsidR="00E756DB">
        <w:trPr>
          <w:trHeight w:val="316"/>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4"/>
                <w:szCs w:val="24"/>
              </w:rPr>
            </w:pPr>
            <w:r>
              <w:rPr>
                <w:rFonts w:ascii="宋体" w:hAnsi="宋体" w:cs="宋体" w:hint="eastAsia"/>
                <w:b/>
                <w:bCs/>
                <w:kern w:val="0"/>
                <w:sz w:val="24"/>
                <w:szCs w:val="24"/>
              </w:rPr>
              <w:t>序号</w:t>
            </w:r>
          </w:p>
        </w:tc>
        <w:tc>
          <w:tcPr>
            <w:tcW w:w="3122"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4"/>
                <w:szCs w:val="24"/>
              </w:rPr>
            </w:pPr>
            <w:r>
              <w:rPr>
                <w:rFonts w:ascii="宋体" w:hAnsi="宋体" w:cs="宋体" w:hint="eastAsia"/>
                <w:b/>
                <w:bCs/>
                <w:kern w:val="0"/>
                <w:sz w:val="24"/>
                <w:szCs w:val="24"/>
              </w:rPr>
              <w:t>项目名称</w:t>
            </w:r>
          </w:p>
        </w:tc>
        <w:tc>
          <w:tcPr>
            <w:tcW w:w="1273"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上年结转</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年初预算</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预算追加</w:t>
            </w:r>
          </w:p>
        </w:tc>
        <w:tc>
          <w:tcPr>
            <w:tcW w:w="1562"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调整预算数</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本年支出</w:t>
            </w:r>
          </w:p>
        </w:tc>
        <w:tc>
          <w:tcPr>
            <w:tcW w:w="1273"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结转下年</w:t>
            </w:r>
          </w:p>
        </w:tc>
        <w:tc>
          <w:tcPr>
            <w:tcW w:w="1134"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执行率</w:t>
            </w:r>
          </w:p>
        </w:tc>
        <w:tc>
          <w:tcPr>
            <w:tcW w:w="887"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备注</w:t>
            </w:r>
          </w:p>
        </w:tc>
      </w:tr>
      <w:tr w:rsidR="00E756DB">
        <w:trPr>
          <w:trHeight w:val="290"/>
        </w:trPr>
        <w:tc>
          <w:tcPr>
            <w:tcW w:w="3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4"/>
                <w:szCs w:val="24"/>
              </w:rPr>
            </w:pPr>
            <w:r>
              <w:rPr>
                <w:rFonts w:ascii="宋体" w:hAnsi="宋体" w:cs="宋体" w:hint="eastAsia"/>
                <w:kern w:val="0"/>
                <w:sz w:val="24"/>
                <w:szCs w:val="24"/>
              </w:rPr>
              <w:t>一、基本支出</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4"/>
                <w:szCs w:val="24"/>
              </w:rPr>
            </w:pPr>
            <w:r>
              <w:rPr>
                <w:rFonts w:ascii="宋体" w:hAnsi="宋体" w:cs="宋体" w:hint="eastAsia"/>
                <w:kern w:val="0"/>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4"/>
                <w:szCs w:val="24"/>
              </w:rPr>
            </w:pPr>
            <w:r>
              <w:rPr>
                <w:rFonts w:ascii="宋体" w:hAnsi="宋体" w:cs="宋体" w:hint="eastAsia"/>
                <w:kern w:val="0"/>
                <w:sz w:val="24"/>
                <w:szCs w:val="24"/>
              </w:rPr>
              <w:t xml:space="preserve">5100.64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4"/>
                <w:szCs w:val="24"/>
              </w:rPr>
            </w:pPr>
            <w:r>
              <w:rPr>
                <w:rFonts w:ascii="宋体" w:hAnsi="宋体" w:cs="宋体" w:hint="eastAsia"/>
                <w:kern w:val="0"/>
                <w:sz w:val="24"/>
                <w:szCs w:val="24"/>
              </w:rPr>
              <w:t>0</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4"/>
                <w:szCs w:val="24"/>
              </w:rPr>
            </w:pPr>
            <w:r>
              <w:rPr>
                <w:rFonts w:ascii="宋体" w:hAnsi="宋体" w:cs="宋体" w:hint="eastAsia"/>
                <w:kern w:val="0"/>
                <w:sz w:val="24"/>
                <w:szCs w:val="24"/>
              </w:rPr>
              <w:t xml:space="preserve">884.17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4"/>
                <w:szCs w:val="24"/>
              </w:rPr>
            </w:pPr>
            <w:r>
              <w:rPr>
                <w:rFonts w:ascii="宋体" w:hAnsi="宋体" w:cs="宋体" w:hint="eastAsia"/>
                <w:kern w:val="0"/>
                <w:sz w:val="24"/>
                <w:szCs w:val="24"/>
              </w:rPr>
              <w:t xml:space="preserve">5822.61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4"/>
                <w:szCs w:val="24"/>
              </w:rPr>
            </w:pPr>
            <w:r>
              <w:rPr>
                <w:rFonts w:ascii="宋体" w:hAnsi="宋体" w:cs="宋体" w:hint="eastAsia"/>
                <w:kern w:val="0"/>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4"/>
                <w:szCs w:val="24"/>
              </w:rPr>
            </w:pPr>
            <w:r>
              <w:rPr>
                <w:rFonts w:ascii="宋体" w:hAnsi="宋体" w:cs="宋体" w:hint="eastAsia"/>
                <w:kern w:val="0"/>
                <w:sz w:val="24"/>
                <w:szCs w:val="24"/>
              </w:rPr>
              <w:t>97.3%</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E756DB">
        <w:trPr>
          <w:trHeight w:val="285"/>
        </w:trPr>
        <w:tc>
          <w:tcPr>
            <w:tcW w:w="814"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3122"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3230.04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803.88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3950.42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97.9%</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71"/>
        </w:trPr>
        <w:tc>
          <w:tcPr>
            <w:tcW w:w="814"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3122"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886.88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25.73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900.16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98.6%</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4"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3122"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304.85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24.56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318.31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96.6%</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4"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3122"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57.50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17.13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29.8%</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4"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3122"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621.37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30.00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636.59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97.7%</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05"/>
        </w:trPr>
        <w:tc>
          <w:tcPr>
            <w:tcW w:w="3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1579.67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0.43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964.53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61.0%</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4"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3122"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1579.67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0.43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964.53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61.0%</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42"/>
        </w:trPr>
        <w:tc>
          <w:tcPr>
            <w:tcW w:w="3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6680.31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884.60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6787.14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89.7%</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06"/>
        </w:trPr>
        <w:tc>
          <w:tcPr>
            <w:tcW w:w="3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767.00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16.81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707.55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76.26</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90.3%</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95"/>
        </w:trPr>
        <w:tc>
          <w:tcPr>
            <w:tcW w:w="814"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312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中央政法奖励性资金-办案经费</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125.00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125.00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7"/>
        </w:trPr>
        <w:tc>
          <w:tcPr>
            <w:tcW w:w="814"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312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中央政法奖励性资金-装备经费</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103.00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2" w:type="dxa"/>
            <w:tcBorders>
              <w:top w:val="nil"/>
              <w:left w:val="nil"/>
              <w:bottom w:val="nil"/>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18" w:type="dxa"/>
            <w:tcBorders>
              <w:top w:val="nil"/>
              <w:left w:val="nil"/>
              <w:bottom w:val="nil"/>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43.64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59.36</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42.4%</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4"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312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省级统筹诉讼费-办案经费</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200.00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2"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200.00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4"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312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省级统筹诉讼费-装备经费</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339.00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322.10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16.9</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95.0%</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174"/>
        </w:trPr>
        <w:tc>
          <w:tcPr>
            <w:tcW w:w="814"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312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破产援助资金</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16.81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16.81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77"/>
        </w:trPr>
        <w:tc>
          <w:tcPr>
            <w:tcW w:w="3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4"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3122"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4"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3122"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62"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88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4" w:type="dxa"/>
            <w:tcBorders>
              <w:top w:val="single" w:sz="4" w:space="0" w:color="auto"/>
              <w:left w:val="single" w:sz="4" w:space="0" w:color="auto"/>
              <w:bottom w:val="nil"/>
              <w:right w:val="single" w:sz="4" w:space="0" w:color="auto"/>
            </w:tcBorders>
            <w:shd w:val="clear" w:color="auto" w:fill="auto"/>
            <w:vAlign w:val="center"/>
          </w:tcPr>
          <w:p w:rsidR="00E756DB" w:rsidRDefault="00E756DB">
            <w:pPr>
              <w:widowControl/>
              <w:jc w:val="left"/>
              <w:rPr>
                <w:rFonts w:ascii="宋体" w:hAnsi="宋体" w:cs="宋体"/>
                <w:kern w:val="0"/>
                <w:sz w:val="20"/>
                <w:szCs w:val="20"/>
              </w:rPr>
            </w:pPr>
          </w:p>
        </w:tc>
        <w:tc>
          <w:tcPr>
            <w:tcW w:w="3122" w:type="dxa"/>
            <w:tcBorders>
              <w:top w:val="single" w:sz="4" w:space="0" w:color="auto"/>
              <w:left w:val="single" w:sz="4" w:space="0" w:color="auto"/>
              <w:bottom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单位负责人：                                     </w:t>
            </w:r>
          </w:p>
        </w:tc>
        <w:tc>
          <w:tcPr>
            <w:tcW w:w="1273" w:type="dxa"/>
            <w:tcBorders>
              <w:top w:val="single" w:sz="4" w:space="0" w:color="auto"/>
              <w:left w:val="single" w:sz="4" w:space="0" w:color="auto"/>
              <w:bottom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章禾舟</w:t>
            </w:r>
            <w:proofErr w:type="gramEnd"/>
          </w:p>
        </w:tc>
        <w:tc>
          <w:tcPr>
            <w:tcW w:w="1418" w:type="dxa"/>
            <w:tcBorders>
              <w:top w:val="single" w:sz="4" w:space="0" w:color="auto"/>
              <w:left w:val="single" w:sz="4" w:space="0" w:color="auto"/>
              <w:bottom w:val="nil"/>
              <w:right w:val="single" w:sz="4" w:space="0" w:color="auto"/>
            </w:tcBorders>
            <w:shd w:val="clear" w:color="auto" w:fill="auto"/>
            <w:vAlign w:val="center"/>
          </w:tcPr>
          <w:p w:rsidR="00E756DB" w:rsidRDefault="00E756DB">
            <w:pPr>
              <w:widowControl/>
              <w:jc w:val="left"/>
              <w:rPr>
                <w:rFonts w:ascii="宋体" w:hAnsi="宋体" w:cs="宋体"/>
                <w:kern w:val="0"/>
                <w:sz w:val="20"/>
                <w:szCs w:val="20"/>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制表人：</w:t>
            </w:r>
          </w:p>
        </w:tc>
        <w:tc>
          <w:tcPr>
            <w:tcW w:w="1562" w:type="dxa"/>
            <w:tcBorders>
              <w:top w:val="single" w:sz="4" w:space="0" w:color="auto"/>
              <w:left w:val="single" w:sz="4" w:space="0" w:color="auto"/>
              <w:bottom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潘李芳</w:t>
            </w:r>
          </w:p>
        </w:tc>
        <w:tc>
          <w:tcPr>
            <w:tcW w:w="1418" w:type="dxa"/>
            <w:tcBorders>
              <w:top w:val="single" w:sz="4" w:space="0" w:color="auto"/>
              <w:left w:val="single" w:sz="4" w:space="0" w:color="auto"/>
              <w:bottom w:val="nil"/>
              <w:right w:val="single" w:sz="4" w:space="0" w:color="auto"/>
            </w:tcBorders>
            <w:shd w:val="clear" w:color="auto" w:fill="auto"/>
            <w:vAlign w:val="center"/>
          </w:tcPr>
          <w:p w:rsidR="00E756DB" w:rsidRDefault="00E756DB">
            <w:pPr>
              <w:widowControl/>
              <w:jc w:val="left"/>
              <w:rPr>
                <w:rFonts w:ascii="宋体" w:hAnsi="宋体" w:cs="宋体"/>
                <w:kern w:val="0"/>
                <w:sz w:val="20"/>
                <w:szCs w:val="20"/>
              </w:rPr>
            </w:pPr>
          </w:p>
        </w:tc>
        <w:tc>
          <w:tcPr>
            <w:tcW w:w="1273" w:type="dxa"/>
            <w:tcBorders>
              <w:top w:val="single" w:sz="4" w:space="0" w:color="auto"/>
              <w:left w:val="single" w:sz="4" w:space="0" w:color="auto"/>
              <w:bottom w:val="nil"/>
              <w:right w:val="single" w:sz="4" w:space="0" w:color="auto"/>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887" w:type="dxa"/>
            <w:tcBorders>
              <w:top w:val="single" w:sz="4" w:space="0" w:color="auto"/>
              <w:left w:val="single" w:sz="4" w:space="0" w:color="auto"/>
              <w:bottom w:val="nil"/>
              <w:right w:val="single" w:sz="4" w:space="0" w:color="auto"/>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r>
    </w:tbl>
    <w:p w:rsidR="00E756DB" w:rsidRDefault="00E756DB">
      <w:pPr>
        <w:pStyle w:val="a0"/>
        <w:ind w:firstLine="300"/>
      </w:pPr>
    </w:p>
    <w:tbl>
      <w:tblPr>
        <w:tblW w:w="14383" w:type="dxa"/>
        <w:tblLayout w:type="fixed"/>
        <w:tblLook w:val="04A0" w:firstRow="1" w:lastRow="0" w:firstColumn="1" w:lastColumn="0" w:noHBand="0" w:noVBand="1"/>
      </w:tblPr>
      <w:tblGrid>
        <w:gridCol w:w="812"/>
        <w:gridCol w:w="2701"/>
        <w:gridCol w:w="740"/>
        <w:gridCol w:w="534"/>
        <w:gridCol w:w="665"/>
        <w:gridCol w:w="608"/>
        <w:gridCol w:w="547"/>
        <w:gridCol w:w="150"/>
        <w:gridCol w:w="576"/>
        <w:gridCol w:w="849"/>
        <w:gridCol w:w="711"/>
        <w:gridCol w:w="519"/>
        <w:gridCol w:w="760"/>
        <w:gridCol w:w="237"/>
        <w:gridCol w:w="278"/>
        <w:gridCol w:w="761"/>
        <w:gridCol w:w="364"/>
        <w:gridCol w:w="770"/>
        <w:gridCol w:w="747"/>
        <w:gridCol w:w="847"/>
        <w:gridCol w:w="207"/>
      </w:tblGrid>
      <w:tr w:rsidR="00E756DB">
        <w:trPr>
          <w:gridAfter w:val="1"/>
          <w:wAfter w:w="203" w:type="dxa"/>
          <w:trHeight w:val="443"/>
        </w:trPr>
        <w:tc>
          <w:tcPr>
            <w:tcW w:w="14180" w:type="dxa"/>
            <w:gridSpan w:val="20"/>
            <w:tcBorders>
              <w:top w:val="nil"/>
              <w:left w:val="nil"/>
              <w:bottom w:val="nil"/>
              <w:right w:val="nil"/>
            </w:tcBorders>
            <w:shd w:val="clear" w:color="auto" w:fill="auto"/>
            <w:vAlign w:val="center"/>
          </w:tcPr>
          <w:p w:rsidR="00E756DB" w:rsidRDefault="004151D2">
            <w:pPr>
              <w:widowControl/>
              <w:jc w:val="left"/>
              <w:rPr>
                <w:rFonts w:ascii="宋体" w:hAnsi="宋体" w:cs="宋体"/>
                <w:kern w:val="0"/>
                <w:sz w:val="24"/>
                <w:szCs w:val="24"/>
              </w:rPr>
            </w:pPr>
            <w:r>
              <w:rPr>
                <w:rFonts w:ascii="宋体" w:hAnsi="宋体" w:cs="宋体" w:hint="eastAsia"/>
                <w:kern w:val="0"/>
                <w:sz w:val="24"/>
                <w:szCs w:val="24"/>
              </w:rPr>
              <w:t xml:space="preserve">单位名称：龙湾区检察院 </w:t>
            </w:r>
            <w:r>
              <w:rPr>
                <w:rFonts w:ascii="宋体" w:hAnsi="宋体" w:cs="宋体"/>
                <w:kern w:val="0"/>
                <w:sz w:val="24"/>
                <w:szCs w:val="24"/>
              </w:rPr>
              <w:t xml:space="preserve">                                                                                 </w:t>
            </w:r>
            <w:r>
              <w:rPr>
                <w:rFonts w:ascii="宋体" w:hAnsi="宋体" w:cs="宋体" w:hint="eastAsia"/>
                <w:kern w:val="0"/>
                <w:sz w:val="24"/>
                <w:szCs w:val="24"/>
              </w:rPr>
              <w:t>单位：万元</w:t>
            </w:r>
          </w:p>
        </w:tc>
      </w:tr>
      <w:tr w:rsidR="00E756DB">
        <w:trPr>
          <w:gridAfter w:val="1"/>
          <w:wAfter w:w="203" w:type="dxa"/>
          <w:trHeight w:val="285"/>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4"/>
                <w:szCs w:val="24"/>
              </w:rPr>
            </w:pPr>
            <w:r>
              <w:rPr>
                <w:rFonts w:ascii="宋体" w:hAnsi="宋体" w:cs="宋体" w:hint="eastAsia"/>
                <w:b/>
                <w:bCs/>
                <w:kern w:val="0"/>
                <w:sz w:val="24"/>
                <w:szCs w:val="24"/>
              </w:rPr>
              <w:t>序号</w:t>
            </w:r>
          </w:p>
        </w:tc>
        <w:tc>
          <w:tcPr>
            <w:tcW w:w="2703"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4"/>
                <w:szCs w:val="24"/>
              </w:rPr>
            </w:pPr>
            <w:r>
              <w:rPr>
                <w:rFonts w:ascii="宋体" w:hAnsi="宋体" w:cs="宋体" w:hint="eastAsia"/>
                <w:b/>
                <w:bCs/>
                <w:kern w:val="0"/>
                <w:sz w:val="24"/>
                <w:szCs w:val="24"/>
              </w:rPr>
              <w:t>项目名称</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上年结转</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年初预算</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预算追加</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调整预算数</w:t>
            </w:r>
          </w:p>
        </w:tc>
        <w:tc>
          <w:tcPr>
            <w:tcW w:w="1279"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本年支出</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结转下年</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执行率</w:t>
            </w:r>
          </w:p>
        </w:tc>
        <w:tc>
          <w:tcPr>
            <w:tcW w:w="1594"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4"/>
                <w:szCs w:val="24"/>
              </w:rPr>
            </w:pPr>
            <w:r>
              <w:rPr>
                <w:rFonts w:ascii="宋体" w:hAnsi="宋体" w:cs="宋体" w:hint="eastAsia"/>
                <w:b/>
                <w:bCs/>
                <w:kern w:val="0"/>
                <w:sz w:val="24"/>
                <w:szCs w:val="24"/>
              </w:rPr>
              <w:t>备注</w:t>
            </w:r>
          </w:p>
        </w:tc>
      </w:tr>
      <w:tr w:rsidR="00E756DB">
        <w:trPr>
          <w:gridAfter w:val="1"/>
          <w:wAfter w:w="203" w:type="dxa"/>
          <w:trHeight w:val="394"/>
        </w:trPr>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一、基本支出</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3890.30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494.63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4144.42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94.5%</w:t>
            </w: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285"/>
        </w:trPr>
        <w:tc>
          <w:tcPr>
            <w:tcW w:w="81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70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2656.02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444.22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2999.08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96.7%</w:t>
            </w: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462"/>
        </w:trPr>
        <w:tc>
          <w:tcPr>
            <w:tcW w:w="81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70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683.76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36.15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681.91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94.7%</w:t>
            </w: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285"/>
        </w:trPr>
        <w:tc>
          <w:tcPr>
            <w:tcW w:w="81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70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232.16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14.26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222.15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90.2%</w:t>
            </w: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285"/>
        </w:trPr>
        <w:tc>
          <w:tcPr>
            <w:tcW w:w="81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70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42.50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14.21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33.4%</w:t>
            </w: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285"/>
        </w:trPr>
        <w:tc>
          <w:tcPr>
            <w:tcW w:w="81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70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275.86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227.07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82.3%</w:t>
            </w: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353"/>
        </w:trPr>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1276"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349.12 </w:t>
            </w:r>
          </w:p>
        </w:tc>
        <w:tc>
          <w:tcPr>
            <w:tcW w:w="1273" w:type="dxa"/>
            <w:gridSpan w:val="3"/>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0"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150.02 </w:t>
            </w:r>
          </w:p>
        </w:tc>
        <w:tc>
          <w:tcPr>
            <w:tcW w:w="1279"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467.09 </w:t>
            </w:r>
          </w:p>
        </w:tc>
        <w:tc>
          <w:tcPr>
            <w:tcW w:w="1276" w:type="dxa"/>
            <w:gridSpan w:val="3"/>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93.6%</w:t>
            </w: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285"/>
        </w:trPr>
        <w:tc>
          <w:tcPr>
            <w:tcW w:w="81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270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1276"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349.12 </w:t>
            </w:r>
          </w:p>
        </w:tc>
        <w:tc>
          <w:tcPr>
            <w:tcW w:w="1273" w:type="dxa"/>
            <w:gridSpan w:val="3"/>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0"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150.02 </w:t>
            </w:r>
          </w:p>
        </w:tc>
        <w:tc>
          <w:tcPr>
            <w:tcW w:w="1279"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467.09 </w:t>
            </w:r>
          </w:p>
        </w:tc>
        <w:tc>
          <w:tcPr>
            <w:tcW w:w="1276" w:type="dxa"/>
            <w:gridSpan w:val="3"/>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93.6%</w:t>
            </w: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342"/>
        </w:trPr>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1276"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4239.42 </w:t>
            </w:r>
          </w:p>
        </w:tc>
        <w:tc>
          <w:tcPr>
            <w:tcW w:w="1273" w:type="dxa"/>
            <w:gridSpan w:val="3"/>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560"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644.65 </w:t>
            </w:r>
          </w:p>
        </w:tc>
        <w:tc>
          <w:tcPr>
            <w:tcW w:w="1279"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4611.51 </w:t>
            </w:r>
          </w:p>
        </w:tc>
        <w:tc>
          <w:tcPr>
            <w:tcW w:w="1276" w:type="dxa"/>
            <w:gridSpan w:val="3"/>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94.4%</w:t>
            </w: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342"/>
        </w:trPr>
        <w:tc>
          <w:tcPr>
            <w:tcW w:w="351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141.87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138.25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97.4%</w:t>
            </w: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450"/>
        </w:trPr>
        <w:tc>
          <w:tcPr>
            <w:tcW w:w="812"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703"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省补政法奖励资金-业务装备经费</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75.87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74.20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97.8%</w:t>
            </w: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450"/>
        </w:trPr>
        <w:tc>
          <w:tcPr>
            <w:tcW w:w="812"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703"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省补政法奖励资金-办案（业务）经费</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66.00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0" w:type="dxa"/>
            <w:gridSpan w:val="2"/>
            <w:tcBorders>
              <w:top w:val="nil"/>
              <w:left w:val="nil"/>
              <w:bottom w:val="nil"/>
              <w:right w:val="nil"/>
            </w:tcBorders>
            <w:shd w:val="clear" w:color="auto" w:fill="auto"/>
            <w:vAlign w:val="center"/>
          </w:tcPr>
          <w:p w:rsidR="00E756DB" w:rsidRDefault="00E756DB">
            <w:pPr>
              <w:widowControl/>
              <w:jc w:val="center"/>
              <w:rPr>
                <w:rFonts w:ascii="宋体" w:hAnsi="宋体" w:cs="宋体"/>
                <w:kern w:val="0"/>
                <w:sz w:val="20"/>
                <w:szCs w:val="20"/>
              </w:rPr>
            </w:pPr>
          </w:p>
        </w:tc>
        <w:tc>
          <w:tcPr>
            <w:tcW w:w="1279"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64.05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97.0%</w:t>
            </w: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285"/>
        </w:trPr>
        <w:tc>
          <w:tcPr>
            <w:tcW w:w="812"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703"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285"/>
        </w:trPr>
        <w:tc>
          <w:tcPr>
            <w:tcW w:w="812"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703"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285"/>
        </w:trPr>
        <w:tc>
          <w:tcPr>
            <w:tcW w:w="812"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703"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285"/>
        </w:trPr>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6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285"/>
        </w:trPr>
        <w:tc>
          <w:tcPr>
            <w:tcW w:w="81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70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6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90"/>
        </w:trPr>
        <w:tc>
          <w:tcPr>
            <w:tcW w:w="81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70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6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9"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4"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gridAfter w:val="1"/>
          <w:wAfter w:w="203" w:type="dxa"/>
          <w:trHeight w:val="285"/>
        </w:trPr>
        <w:tc>
          <w:tcPr>
            <w:tcW w:w="812" w:type="dxa"/>
            <w:tcBorders>
              <w:top w:val="single" w:sz="4" w:space="0" w:color="auto"/>
              <w:left w:val="single" w:sz="4" w:space="0" w:color="auto"/>
              <w:bottom w:val="nil"/>
              <w:right w:val="single" w:sz="4" w:space="0" w:color="auto"/>
            </w:tcBorders>
            <w:shd w:val="clear" w:color="auto" w:fill="auto"/>
            <w:vAlign w:val="center"/>
          </w:tcPr>
          <w:p w:rsidR="00E756DB" w:rsidRDefault="00E756DB">
            <w:pPr>
              <w:widowControl/>
              <w:jc w:val="left"/>
              <w:rPr>
                <w:rFonts w:ascii="宋体" w:hAnsi="宋体" w:cs="宋体"/>
                <w:kern w:val="0"/>
                <w:sz w:val="20"/>
                <w:szCs w:val="20"/>
              </w:rPr>
            </w:pPr>
          </w:p>
        </w:tc>
        <w:tc>
          <w:tcPr>
            <w:tcW w:w="2703" w:type="dxa"/>
            <w:tcBorders>
              <w:top w:val="single" w:sz="4" w:space="0" w:color="auto"/>
              <w:left w:val="single" w:sz="4" w:space="0" w:color="auto"/>
              <w:bottom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单位负责人：                                     </w:t>
            </w:r>
          </w:p>
        </w:tc>
        <w:tc>
          <w:tcPr>
            <w:tcW w:w="1276" w:type="dxa"/>
            <w:gridSpan w:val="2"/>
            <w:tcBorders>
              <w:top w:val="single" w:sz="4" w:space="0" w:color="auto"/>
              <w:left w:val="single" w:sz="4" w:space="0" w:color="auto"/>
              <w:bottom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项振升</w:t>
            </w:r>
            <w:proofErr w:type="gramEnd"/>
          </w:p>
        </w:tc>
        <w:tc>
          <w:tcPr>
            <w:tcW w:w="1273" w:type="dxa"/>
            <w:gridSpan w:val="2"/>
            <w:tcBorders>
              <w:top w:val="single" w:sz="4" w:space="0" w:color="auto"/>
              <w:left w:val="single" w:sz="4" w:space="0" w:color="auto"/>
              <w:bottom w:val="nil"/>
              <w:right w:val="single" w:sz="4" w:space="0" w:color="auto"/>
            </w:tcBorders>
            <w:shd w:val="clear" w:color="auto" w:fill="auto"/>
            <w:vAlign w:val="center"/>
          </w:tcPr>
          <w:p w:rsidR="00E756DB" w:rsidRDefault="00E756DB">
            <w:pPr>
              <w:widowControl/>
              <w:jc w:val="left"/>
              <w:rPr>
                <w:rFonts w:ascii="宋体" w:hAnsi="宋体" w:cs="宋体"/>
                <w:kern w:val="0"/>
                <w:sz w:val="20"/>
                <w:szCs w:val="20"/>
              </w:rPr>
            </w:pPr>
          </w:p>
        </w:tc>
        <w:tc>
          <w:tcPr>
            <w:tcW w:w="1273" w:type="dxa"/>
            <w:gridSpan w:val="3"/>
            <w:tcBorders>
              <w:top w:val="single" w:sz="4" w:space="0" w:color="auto"/>
              <w:left w:val="single" w:sz="4" w:space="0" w:color="auto"/>
              <w:bottom w:val="nil"/>
              <w:right w:val="single" w:sz="4" w:space="0" w:color="auto"/>
            </w:tcBorders>
            <w:shd w:val="clear" w:color="auto" w:fill="auto"/>
            <w:vAlign w:val="center"/>
          </w:tcPr>
          <w:p w:rsidR="00E756DB" w:rsidRDefault="004151D2">
            <w:pPr>
              <w:widowControl/>
              <w:jc w:val="left"/>
              <w:rPr>
                <w:rFonts w:ascii="Times New Roman" w:eastAsia="Times New Roman" w:hAnsi="Times New Roman" w:cs="Times New Roman"/>
                <w:kern w:val="0"/>
                <w:sz w:val="20"/>
                <w:szCs w:val="20"/>
              </w:rPr>
            </w:pPr>
            <w:r>
              <w:rPr>
                <w:rFonts w:ascii="宋体" w:hAnsi="宋体" w:cs="宋体" w:hint="eastAsia"/>
                <w:kern w:val="0"/>
                <w:sz w:val="20"/>
                <w:szCs w:val="20"/>
              </w:rPr>
              <w:t>制表人：</w:t>
            </w:r>
          </w:p>
        </w:tc>
        <w:tc>
          <w:tcPr>
            <w:tcW w:w="1560" w:type="dxa"/>
            <w:gridSpan w:val="2"/>
            <w:tcBorders>
              <w:top w:val="single" w:sz="4" w:space="0" w:color="auto"/>
              <w:left w:val="single" w:sz="4" w:space="0" w:color="auto"/>
              <w:bottom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诸东明</w:t>
            </w:r>
          </w:p>
        </w:tc>
        <w:tc>
          <w:tcPr>
            <w:tcW w:w="1279" w:type="dxa"/>
            <w:gridSpan w:val="2"/>
            <w:tcBorders>
              <w:top w:val="single" w:sz="4" w:space="0" w:color="auto"/>
              <w:left w:val="single" w:sz="4" w:space="0" w:color="auto"/>
              <w:bottom w:val="nil"/>
              <w:right w:val="single" w:sz="4" w:space="0" w:color="auto"/>
            </w:tcBorders>
            <w:shd w:val="clear" w:color="auto" w:fill="auto"/>
            <w:vAlign w:val="center"/>
          </w:tcPr>
          <w:p w:rsidR="00E756DB" w:rsidRDefault="00E756DB">
            <w:pPr>
              <w:widowControl/>
              <w:jc w:val="left"/>
              <w:rPr>
                <w:rFonts w:ascii="宋体" w:hAnsi="宋体" w:cs="宋体"/>
                <w:kern w:val="0"/>
                <w:sz w:val="20"/>
                <w:szCs w:val="20"/>
              </w:rPr>
            </w:pPr>
          </w:p>
        </w:tc>
        <w:tc>
          <w:tcPr>
            <w:tcW w:w="1276" w:type="dxa"/>
            <w:gridSpan w:val="3"/>
            <w:tcBorders>
              <w:top w:val="single" w:sz="4" w:space="0" w:color="auto"/>
              <w:left w:val="single" w:sz="4" w:space="0" w:color="auto"/>
              <w:bottom w:val="nil"/>
              <w:right w:val="single" w:sz="4" w:space="0" w:color="auto"/>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134" w:type="dxa"/>
            <w:gridSpan w:val="2"/>
            <w:tcBorders>
              <w:top w:val="single" w:sz="4" w:space="0" w:color="auto"/>
              <w:left w:val="single" w:sz="4" w:space="0" w:color="auto"/>
              <w:bottom w:val="nil"/>
              <w:right w:val="single" w:sz="4" w:space="0" w:color="auto"/>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594" w:type="dxa"/>
            <w:gridSpan w:val="2"/>
            <w:tcBorders>
              <w:top w:val="single" w:sz="4" w:space="0" w:color="auto"/>
              <w:left w:val="single" w:sz="4" w:space="0" w:color="auto"/>
              <w:bottom w:val="nil"/>
              <w:right w:val="single" w:sz="4" w:space="0" w:color="auto"/>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r>
      <w:tr w:rsidR="00E756DB">
        <w:trPr>
          <w:gridAfter w:val="2"/>
          <w:wAfter w:w="1054" w:type="dxa"/>
          <w:trHeight w:val="142"/>
        </w:trPr>
        <w:tc>
          <w:tcPr>
            <w:tcW w:w="4252" w:type="dxa"/>
            <w:gridSpan w:val="3"/>
            <w:tcBorders>
              <w:top w:val="nil"/>
              <w:left w:val="nil"/>
              <w:bottom w:val="nil"/>
              <w:right w:val="nil"/>
            </w:tcBorders>
            <w:shd w:val="clear" w:color="auto" w:fill="auto"/>
            <w:vAlign w:val="center"/>
          </w:tcPr>
          <w:p w:rsidR="00E756DB" w:rsidRDefault="004151D2">
            <w:pPr>
              <w:widowControl/>
              <w:jc w:val="left"/>
              <w:rPr>
                <w:rFonts w:ascii="微软雅黑" w:eastAsia="微软雅黑" w:hAnsi="微软雅黑" w:cs="宋体"/>
                <w:kern w:val="0"/>
                <w:sz w:val="20"/>
                <w:szCs w:val="20"/>
              </w:rPr>
            </w:pPr>
            <w:r>
              <w:rPr>
                <w:rFonts w:ascii="宋体" w:hAnsi="宋体" w:cs="宋体" w:hint="eastAsia"/>
                <w:kern w:val="0"/>
                <w:sz w:val="24"/>
                <w:szCs w:val="24"/>
              </w:rPr>
              <w:lastRenderedPageBreak/>
              <w:t>单位名称：龙湾区委政法委员会</w:t>
            </w:r>
          </w:p>
        </w:tc>
        <w:tc>
          <w:tcPr>
            <w:tcW w:w="1200" w:type="dxa"/>
            <w:gridSpan w:val="2"/>
            <w:tcBorders>
              <w:top w:val="nil"/>
              <w:left w:val="nil"/>
              <w:bottom w:val="nil"/>
              <w:right w:val="nil"/>
            </w:tcBorders>
            <w:shd w:val="clear" w:color="auto" w:fill="auto"/>
            <w:vAlign w:val="center"/>
          </w:tcPr>
          <w:p w:rsidR="00E756DB" w:rsidRDefault="00E756DB">
            <w:pPr>
              <w:widowControl/>
              <w:jc w:val="center"/>
              <w:rPr>
                <w:rFonts w:ascii="微软雅黑" w:eastAsia="微软雅黑" w:hAnsi="微软雅黑" w:cs="宋体"/>
                <w:kern w:val="0"/>
                <w:sz w:val="20"/>
                <w:szCs w:val="20"/>
              </w:rPr>
            </w:pPr>
          </w:p>
        </w:tc>
        <w:tc>
          <w:tcPr>
            <w:tcW w:w="1305" w:type="dxa"/>
            <w:gridSpan w:val="3"/>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425" w:type="dxa"/>
            <w:gridSpan w:val="2"/>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230" w:type="dxa"/>
            <w:gridSpan w:val="2"/>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997" w:type="dxa"/>
            <w:gridSpan w:val="2"/>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2920" w:type="dxa"/>
            <w:gridSpan w:val="5"/>
            <w:tcBorders>
              <w:top w:val="nil"/>
              <w:left w:val="nil"/>
              <w:bottom w:val="nil"/>
              <w:right w:val="nil"/>
            </w:tcBorders>
            <w:shd w:val="clear" w:color="auto" w:fill="auto"/>
            <w:vAlign w:val="center"/>
          </w:tcPr>
          <w:p w:rsidR="00E756DB" w:rsidRDefault="004151D2">
            <w:pPr>
              <w:widowControl/>
              <w:jc w:val="right"/>
              <w:rPr>
                <w:rFonts w:ascii="宋体" w:hAnsi="宋体" w:cs="宋体"/>
                <w:kern w:val="0"/>
                <w:sz w:val="24"/>
                <w:szCs w:val="24"/>
              </w:rPr>
            </w:pPr>
            <w:r>
              <w:rPr>
                <w:rFonts w:ascii="宋体" w:hAnsi="宋体" w:cs="宋体" w:hint="eastAsia"/>
                <w:kern w:val="0"/>
                <w:sz w:val="24"/>
                <w:szCs w:val="24"/>
              </w:rPr>
              <w:t>单位：万元</w:t>
            </w:r>
          </w:p>
        </w:tc>
      </w:tr>
      <w:tr w:rsidR="00E756DB">
        <w:trPr>
          <w:trHeight w:val="450"/>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序号</w:t>
            </w:r>
          </w:p>
        </w:tc>
        <w:tc>
          <w:tcPr>
            <w:tcW w:w="2698"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项目名称</w:t>
            </w:r>
          </w:p>
        </w:tc>
        <w:tc>
          <w:tcPr>
            <w:tcW w:w="741"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上年结转</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年初预算</w:t>
            </w:r>
          </w:p>
        </w:tc>
        <w:tc>
          <w:tcPr>
            <w:tcW w:w="1305"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预算追加</w:t>
            </w: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调整预算数</w:t>
            </w:r>
          </w:p>
        </w:tc>
        <w:tc>
          <w:tcPr>
            <w:tcW w:w="1230"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本年支出</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结转下年</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执行率</w:t>
            </w:r>
          </w:p>
        </w:tc>
        <w:tc>
          <w:tcPr>
            <w:tcW w:w="2571" w:type="dxa"/>
            <w:gridSpan w:val="4"/>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备注</w:t>
            </w:r>
          </w:p>
        </w:tc>
      </w:tr>
      <w:tr w:rsidR="00E756DB">
        <w:trPr>
          <w:trHeight w:val="223"/>
        </w:trPr>
        <w:tc>
          <w:tcPr>
            <w:tcW w:w="3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一、基本支出</w:t>
            </w:r>
          </w:p>
        </w:tc>
        <w:tc>
          <w:tcPr>
            <w:tcW w:w="74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916.68 </w:t>
            </w:r>
          </w:p>
        </w:tc>
        <w:tc>
          <w:tcPr>
            <w:tcW w:w="130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0.00 </w:t>
            </w:r>
          </w:p>
        </w:tc>
        <w:tc>
          <w:tcPr>
            <w:tcW w:w="14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229.02 </w:t>
            </w:r>
          </w:p>
        </w:tc>
        <w:tc>
          <w:tcPr>
            <w:tcW w:w="123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1047.93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w:t>
            </w:r>
          </w:p>
        </w:tc>
        <w:tc>
          <w:tcPr>
            <w:tcW w:w="11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91.5%</w:t>
            </w:r>
          </w:p>
        </w:tc>
        <w:tc>
          <w:tcPr>
            <w:tcW w:w="2571"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r>
      <w:tr w:rsidR="00E756DB">
        <w:trPr>
          <w:trHeight w:val="450"/>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w:t>
            </w:r>
          </w:p>
        </w:tc>
        <w:tc>
          <w:tcPr>
            <w:tcW w:w="269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人员基本支出</w:t>
            </w:r>
          </w:p>
        </w:tc>
        <w:tc>
          <w:tcPr>
            <w:tcW w:w="74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658.24 </w:t>
            </w:r>
          </w:p>
        </w:tc>
        <w:tc>
          <w:tcPr>
            <w:tcW w:w="130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c>
          <w:tcPr>
            <w:tcW w:w="14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223.77</w:t>
            </w:r>
          </w:p>
        </w:tc>
        <w:tc>
          <w:tcPr>
            <w:tcW w:w="123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789.46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w:t>
            </w:r>
          </w:p>
        </w:tc>
        <w:tc>
          <w:tcPr>
            <w:tcW w:w="11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89.5%</w:t>
            </w:r>
          </w:p>
        </w:tc>
        <w:tc>
          <w:tcPr>
            <w:tcW w:w="2571"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2020年12月人员编制</w:t>
            </w:r>
            <w:proofErr w:type="gramStart"/>
            <w:r>
              <w:rPr>
                <w:rFonts w:asciiTheme="minorEastAsia" w:eastAsiaTheme="minorEastAsia" w:hAnsiTheme="minorEastAsia" w:cstheme="minorEastAsia" w:hint="eastAsia"/>
                <w:kern w:val="0"/>
                <w:sz w:val="20"/>
                <w:szCs w:val="20"/>
              </w:rPr>
              <w:t>划拨矛调中心</w:t>
            </w:r>
            <w:proofErr w:type="gramEnd"/>
            <w:r>
              <w:rPr>
                <w:rFonts w:asciiTheme="minorEastAsia" w:eastAsiaTheme="minorEastAsia" w:hAnsiTheme="minorEastAsia" w:cstheme="minorEastAsia" w:hint="eastAsia"/>
                <w:kern w:val="0"/>
                <w:sz w:val="20"/>
                <w:szCs w:val="20"/>
              </w:rPr>
              <w:t>，2021年的年初预算含划拨人员经费。</w:t>
            </w:r>
          </w:p>
        </w:tc>
      </w:tr>
      <w:tr w:rsidR="00E756DB">
        <w:trPr>
          <w:trHeight w:val="106"/>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2</w:t>
            </w:r>
          </w:p>
        </w:tc>
        <w:tc>
          <w:tcPr>
            <w:tcW w:w="269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社会保障补助支出</w:t>
            </w:r>
          </w:p>
        </w:tc>
        <w:tc>
          <w:tcPr>
            <w:tcW w:w="74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200.71 </w:t>
            </w:r>
          </w:p>
        </w:tc>
        <w:tc>
          <w:tcPr>
            <w:tcW w:w="130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c>
          <w:tcPr>
            <w:tcW w:w="14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5.25</w:t>
            </w:r>
          </w:p>
        </w:tc>
        <w:tc>
          <w:tcPr>
            <w:tcW w:w="123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201.40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w:t>
            </w:r>
          </w:p>
        </w:tc>
        <w:tc>
          <w:tcPr>
            <w:tcW w:w="11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97.8%</w:t>
            </w:r>
          </w:p>
        </w:tc>
        <w:tc>
          <w:tcPr>
            <w:tcW w:w="2571" w:type="dxa"/>
            <w:gridSpan w:val="4"/>
            <w:vMerge/>
            <w:tcBorders>
              <w:top w:val="nil"/>
              <w:left w:val="single" w:sz="4" w:space="0" w:color="auto"/>
              <w:bottom w:val="single" w:sz="4" w:space="0" w:color="000000"/>
              <w:right w:val="single" w:sz="4" w:space="0" w:color="auto"/>
            </w:tcBorders>
            <w:vAlign w:val="center"/>
          </w:tcPr>
          <w:p w:rsidR="00E756DB" w:rsidRDefault="00E756DB">
            <w:pPr>
              <w:widowControl/>
              <w:jc w:val="left"/>
              <w:rPr>
                <w:rFonts w:asciiTheme="minorEastAsia" w:eastAsiaTheme="minorEastAsia" w:hAnsiTheme="minorEastAsia" w:cstheme="minorEastAsia"/>
                <w:kern w:val="0"/>
                <w:sz w:val="20"/>
                <w:szCs w:val="20"/>
              </w:rPr>
            </w:pPr>
          </w:p>
        </w:tc>
      </w:tr>
      <w:tr w:rsidR="00E756DB">
        <w:trPr>
          <w:trHeight w:val="428"/>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w:t>
            </w:r>
          </w:p>
        </w:tc>
        <w:tc>
          <w:tcPr>
            <w:tcW w:w="269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公用经费</w:t>
            </w:r>
          </w:p>
        </w:tc>
        <w:tc>
          <w:tcPr>
            <w:tcW w:w="74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43.40 </w:t>
            </w:r>
          </w:p>
        </w:tc>
        <w:tc>
          <w:tcPr>
            <w:tcW w:w="130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c>
          <w:tcPr>
            <w:tcW w:w="14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c>
          <w:tcPr>
            <w:tcW w:w="123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43.33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w:t>
            </w:r>
          </w:p>
        </w:tc>
        <w:tc>
          <w:tcPr>
            <w:tcW w:w="11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99.8%</w:t>
            </w:r>
          </w:p>
        </w:tc>
        <w:tc>
          <w:tcPr>
            <w:tcW w:w="2571"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r>
      <w:tr w:rsidR="00E756DB">
        <w:trPr>
          <w:trHeight w:val="405"/>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4</w:t>
            </w:r>
          </w:p>
        </w:tc>
        <w:tc>
          <w:tcPr>
            <w:tcW w:w="269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车辆经费</w:t>
            </w:r>
          </w:p>
        </w:tc>
        <w:tc>
          <w:tcPr>
            <w:tcW w:w="74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0.00 </w:t>
            </w:r>
          </w:p>
        </w:tc>
        <w:tc>
          <w:tcPr>
            <w:tcW w:w="130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c>
          <w:tcPr>
            <w:tcW w:w="14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c>
          <w:tcPr>
            <w:tcW w:w="123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0.00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w:t>
            </w:r>
          </w:p>
        </w:tc>
        <w:tc>
          <w:tcPr>
            <w:tcW w:w="1125"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Theme="minorEastAsia" w:eastAsiaTheme="minorEastAsia" w:hAnsiTheme="minorEastAsia" w:cstheme="minorEastAsia"/>
                <w:kern w:val="0"/>
                <w:sz w:val="20"/>
                <w:szCs w:val="20"/>
              </w:rPr>
            </w:pPr>
          </w:p>
        </w:tc>
        <w:tc>
          <w:tcPr>
            <w:tcW w:w="2571"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r>
      <w:tr w:rsidR="00E756DB">
        <w:trPr>
          <w:trHeight w:val="283"/>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5</w:t>
            </w:r>
          </w:p>
        </w:tc>
        <w:tc>
          <w:tcPr>
            <w:tcW w:w="269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临时人员经费</w:t>
            </w:r>
          </w:p>
        </w:tc>
        <w:tc>
          <w:tcPr>
            <w:tcW w:w="74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14.33 </w:t>
            </w:r>
          </w:p>
        </w:tc>
        <w:tc>
          <w:tcPr>
            <w:tcW w:w="130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c>
          <w:tcPr>
            <w:tcW w:w="14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c>
          <w:tcPr>
            <w:tcW w:w="123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13.74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w:t>
            </w:r>
          </w:p>
        </w:tc>
        <w:tc>
          <w:tcPr>
            <w:tcW w:w="11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95.9%</w:t>
            </w:r>
          </w:p>
        </w:tc>
        <w:tc>
          <w:tcPr>
            <w:tcW w:w="2571"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r>
      <w:tr w:rsidR="00E756DB">
        <w:trPr>
          <w:trHeight w:val="160"/>
        </w:trPr>
        <w:tc>
          <w:tcPr>
            <w:tcW w:w="3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二、项目支出</w:t>
            </w:r>
          </w:p>
        </w:tc>
        <w:tc>
          <w:tcPr>
            <w:tcW w:w="741"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613.77 </w:t>
            </w:r>
          </w:p>
        </w:tc>
        <w:tc>
          <w:tcPr>
            <w:tcW w:w="130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137.91 </w:t>
            </w:r>
          </w:p>
        </w:tc>
        <w:tc>
          <w:tcPr>
            <w:tcW w:w="14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0.00 </w:t>
            </w:r>
          </w:p>
        </w:tc>
        <w:tc>
          <w:tcPr>
            <w:tcW w:w="123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615.17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w:t>
            </w:r>
          </w:p>
        </w:tc>
        <w:tc>
          <w:tcPr>
            <w:tcW w:w="1125"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81.8%</w:t>
            </w:r>
          </w:p>
        </w:tc>
        <w:tc>
          <w:tcPr>
            <w:tcW w:w="2571"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r>
      <w:tr w:rsidR="00E756DB">
        <w:trPr>
          <w:trHeight w:val="20"/>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6</w:t>
            </w:r>
          </w:p>
        </w:tc>
        <w:tc>
          <w:tcPr>
            <w:tcW w:w="269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局本级</w:t>
            </w:r>
          </w:p>
        </w:tc>
        <w:tc>
          <w:tcPr>
            <w:tcW w:w="741"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613.77 </w:t>
            </w:r>
          </w:p>
        </w:tc>
        <w:tc>
          <w:tcPr>
            <w:tcW w:w="1305" w:type="dxa"/>
            <w:gridSpan w:val="3"/>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137.91</w:t>
            </w:r>
          </w:p>
        </w:tc>
        <w:tc>
          <w:tcPr>
            <w:tcW w:w="1425"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30"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615.17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w:t>
            </w:r>
          </w:p>
        </w:tc>
        <w:tc>
          <w:tcPr>
            <w:tcW w:w="1125"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81.8%</w:t>
            </w:r>
          </w:p>
        </w:tc>
        <w:tc>
          <w:tcPr>
            <w:tcW w:w="2571"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E756DB" w:rsidRDefault="004151D2">
            <w:pPr>
              <w:widowControl/>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因2021年巡防队伍和</w:t>
            </w:r>
            <w:proofErr w:type="gramStart"/>
            <w:r>
              <w:rPr>
                <w:rFonts w:asciiTheme="minorEastAsia" w:eastAsiaTheme="minorEastAsia" w:hAnsiTheme="minorEastAsia" w:cstheme="minorEastAsia" w:hint="eastAsia"/>
                <w:kern w:val="0"/>
                <w:sz w:val="20"/>
                <w:szCs w:val="20"/>
              </w:rPr>
              <w:t>网格员</w:t>
            </w:r>
            <w:proofErr w:type="gramEnd"/>
            <w:r>
              <w:rPr>
                <w:rFonts w:asciiTheme="minorEastAsia" w:eastAsiaTheme="minorEastAsia" w:hAnsiTheme="minorEastAsia" w:cstheme="minorEastAsia" w:hint="eastAsia"/>
                <w:kern w:val="0"/>
                <w:sz w:val="20"/>
                <w:szCs w:val="20"/>
              </w:rPr>
              <w:t>考核分数都在12月份出具，划拨经费时间和经费支出截止时间重叠，两项专项部分经费未调整到街道。</w:t>
            </w:r>
          </w:p>
        </w:tc>
      </w:tr>
      <w:tr w:rsidR="00E756DB">
        <w:trPr>
          <w:trHeight w:val="64"/>
        </w:trPr>
        <w:tc>
          <w:tcPr>
            <w:tcW w:w="3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部门预算合计</w:t>
            </w:r>
          </w:p>
        </w:tc>
        <w:tc>
          <w:tcPr>
            <w:tcW w:w="741"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1530.45 </w:t>
            </w:r>
          </w:p>
        </w:tc>
        <w:tc>
          <w:tcPr>
            <w:tcW w:w="1305" w:type="dxa"/>
            <w:gridSpan w:val="3"/>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137.91 </w:t>
            </w:r>
          </w:p>
        </w:tc>
        <w:tc>
          <w:tcPr>
            <w:tcW w:w="1425"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229.02 </w:t>
            </w:r>
          </w:p>
        </w:tc>
        <w:tc>
          <w:tcPr>
            <w:tcW w:w="1230"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1663.10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w:t>
            </w:r>
          </w:p>
        </w:tc>
        <w:tc>
          <w:tcPr>
            <w:tcW w:w="1125" w:type="dxa"/>
            <w:gridSpan w:val="2"/>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87.7%</w:t>
            </w:r>
          </w:p>
        </w:tc>
        <w:tc>
          <w:tcPr>
            <w:tcW w:w="2571" w:type="dxa"/>
            <w:gridSpan w:val="4"/>
            <w:vMerge/>
            <w:tcBorders>
              <w:top w:val="nil"/>
              <w:left w:val="single" w:sz="4" w:space="0" w:color="auto"/>
              <w:bottom w:val="single" w:sz="4" w:space="0" w:color="000000"/>
              <w:right w:val="single" w:sz="4" w:space="0" w:color="auto"/>
            </w:tcBorders>
            <w:vAlign w:val="center"/>
          </w:tcPr>
          <w:p w:rsidR="00E756DB" w:rsidRDefault="00E756DB">
            <w:pPr>
              <w:widowControl/>
              <w:jc w:val="left"/>
              <w:rPr>
                <w:rFonts w:asciiTheme="minorEastAsia" w:eastAsiaTheme="minorEastAsia" w:hAnsiTheme="minorEastAsia" w:cstheme="minorEastAsia"/>
                <w:kern w:val="0"/>
                <w:sz w:val="20"/>
                <w:szCs w:val="20"/>
              </w:rPr>
            </w:pPr>
          </w:p>
        </w:tc>
      </w:tr>
      <w:tr w:rsidR="00E756DB">
        <w:trPr>
          <w:trHeight w:val="1040"/>
        </w:trPr>
        <w:tc>
          <w:tcPr>
            <w:tcW w:w="35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三、省市补助</w:t>
            </w:r>
          </w:p>
        </w:tc>
        <w:tc>
          <w:tcPr>
            <w:tcW w:w="74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132.00 </w:t>
            </w:r>
          </w:p>
        </w:tc>
        <w:tc>
          <w:tcPr>
            <w:tcW w:w="130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c>
          <w:tcPr>
            <w:tcW w:w="14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0.00 </w:t>
            </w:r>
          </w:p>
        </w:tc>
        <w:tc>
          <w:tcPr>
            <w:tcW w:w="123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116.11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15.79</w:t>
            </w:r>
          </w:p>
        </w:tc>
        <w:tc>
          <w:tcPr>
            <w:tcW w:w="11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88.0%</w:t>
            </w:r>
          </w:p>
        </w:tc>
        <w:tc>
          <w:tcPr>
            <w:tcW w:w="2571" w:type="dxa"/>
            <w:gridSpan w:val="4"/>
            <w:vMerge/>
            <w:tcBorders>
              <w:top w:val="nil"/>
              <w:left w:val="single" w:sz="4" w:space="0" w:color="auto"/>
              <w:bottom w:val="single" w:sz="4" w:space="0" w:color="000000"/>
              <w:right w:val="single" w:sz="4" w:space="0" w:color="auto"/>
            </w:tcBorders>
            <w:vAlign w:val="center"/>
          </w:tcPr>
          <w:p w:rsidR="00E756DB" w:rsidRDefault="00E756DB">
            <w:pPr>
              <w:widowControl/>
              <w:jc w:val="left"/>
              <w:rPr>
                <w:rFonts w:asciiTheme="minorEastAsia" w:eastAsiaTheme="minorEastAsia" w:hAnsiTheme="minorEastAsia" w:cstheme="minorEastAsia"/>
                <w:kern w:val="0"/>
                <w:sz w:val="20"/>
                <w:szCs w:val="20"/>
              </w:rPr>
            </w:pPr>
          </w:p>
        </w:tc>
      </w:tr>
      <w:tr w:rsidR="00E756DB">
        <w:trPr>
          <w:trHeight w:val="322"/>
        </w:trPr>
        <w:tc>
          <w:tcPr>
            <w:tcW w:w="813"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w:t>
            </w:r>
          </w:p>
        </w:tc>
        <w:tc>
          <w:tcPr>
            <w:tcW w:w="2698" w:type="dxa"/>
            <w:tcBorders>
              <w:top w:val="nil"/>
              <w:left w:val="nil"/>
              <w:bottom w:val="single" w:sz="4" w:space="0" w:color="auto"/>
              <w:right w:val="single" w:sz="4" w:space="0" w:color="auto"/>
            </w:tcBorders>
            <w:shd w:val="clear" w:color="000000" w:fill="FFFFFF"/>
            <w:vAlign w:val="center"/>
          </w:tcPr>
          <w:p w:rsidR="00E756DB" w:rsidRDefault="004151D2">
            <w:pPr>
              <w:widowControl/>
              <w:jc w:val="left"/>
              <w:rPr>
                <w:rFonts w:asciiTheme="minorEastAsia" w:eastAsiaTheme="minorEastAsia" w:hAnsiTheme="minorEastAsia" w:cstheme="minorEastAsia"/>
                <w:kern w:val="0"/>
                <w:sz w:val="20"/>
                <w:szCs w:val="20"/>
              </w:rPr>
            </w:pPr>
            <w:proofErr w:type="gramStart"/>
            <w:r>
              <w:rPr>
                <w:rFonts w:asciiTheme="minorEastAsia" w:eastAsiaTheme="minorEastAsia" w:hAnsiTheme="minorEastAsia" w:cstheme="minorEastAsia" w:hint="eastAsia"/>
                <w:kern w:val="0"/>
                <w:sz w:val="20"/>
                <w:szCs w:val="20"/>
              </w:rPr>
              <w:t>维稳工作—司法</w:t>
            </w:r>
            <w:proofErr w:type="gramEnd"/>
            <w:r>
              <w:rPr>
                <w:rFonts w:asciiTheme="minorEastAsia" w:eastAsiaTheme="minorEastAsia" w:hAnsiTheme="minorEastAsia" w:cstheme="minorEastAsia" w:hint="eastAsia"/>
                <w:kern w:val="0"/>
                <w:sz w:val="20"/>
                <w:szCs w:val="20"/>
              </w:rPr>
              <w:t>救助专项</w:t>
            </w:r>
          </w:p>
        </w:tc>
        <w:tc>
          <w:tcPr>
            <w:tcW w:w="74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12.00 </w:t>
            </w:r>
          </w:p>
        </w:tc>
        <w:tc>
          <w:tcPr>
            <w:tcW w:w="130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c>
          <w:tcPr>
            <w:tcW w:w="14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0.00 </w:t>
            </w:r>
          </w:p>
        </w:tc>
        <w:tc>
          <w:tcPr>
            <w:tcW w:w="123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4.60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7.4</w:t>
            </w:r>
          </w:p>
        </w:tc>
        <w:tc>
          <w:tcPr>
            <w:tcW w:w="11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38.3%</w:t>
            </w:r>
          </w:p>
        </w:tc>
        <w:tc>
          <w:tcPr>
            <w:tcW w:w="2571"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r>
      <w:tr w:rsidR="00E756DB">
        <w:trPr>
          <w:trHeight w:val="255"/>
        </w:trPr>
        <w:tc>
          <w:tcPr>
            <w:tcW w:w="813"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2</w:t>
            </w:r>
          </w:p>
        </w:tc>
        <w:tc>
          <w:tcPr>
            <w:tcW w:w="2698" w:type="dxa"/>
            <w:tcBorders>
              <w:top w:val="nil"/>
              <w:left w:val="nil"/>
              <w:bottom w:val="single" w:sz="4" w:space="0" w:color="auto"/>
              <w:right w:val="single" w:sz="4" w:space="0" w:color="auto"/>
            </w:tcBorders>
            <w:shd w:val="clear" w:color="000000" w:fill="FFFFFF"/>
            <w:vAlign w:val="center"/>
          </w:tcPr>
          <w:p w:rsidR="00E756DB" w:rsidRDefault="004151D2">
            <w:pPr>
              <w:widowControl/>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信息化项目（特定目标类）</w:t>
            </w:r>
          </w:p>
        </w:tc>
        <w:tc>
          <w:tcPr>
            <w:tcW w:w="74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120.00 </w:t>
            </w:r>
          </w:p>
        </w:tc>
        <w:tc>
          <w:tcPr>
            <w:tcW w:w="130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0</w:t>
            </w:r>
          </w:p>
        </w:tc>
        <w:tc>
          <w:tcPr>
            <w:tcW w:w="1425" w:type="dxa"/>
            <w:gridSpan w:val="2"/>
            <w:tcBorders>
              <w:top w:val="nil"/>
              <w:left w:val="nil"/>
              <w:bottom w:val="nil"/>
              <w:right w:val="nil"/>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0.00 </w:t>
            </w:r>
          </w:p>
        </w:tc>
        <w:tc>
          <w:tcPr>
            <w:tcW w:w="1230"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111.51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8.49</w:t>
            </w:r>
          </w:p>
        </w:tc>
        <w:tc>
          <w:tcPr>
            <w:tcW w:w="11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92.9%</w:t>
            </w:r>
          </w:p>
        </w:tc>
        <w:tc>
          <w:tcPr>
            <w:tcW w:w="2571"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r>
      <w:tr w:rsidR="00E756DB">
        <w:trPr>
          <w:trHeight w:val="64"/>
        </w:trPr>
        <w:tc>
          <w:tcPr>
            <w:tcW w:w="813"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3</w:t>
            </w:r>
          </w:p>
        </w:tc>
        <w:tc>
          <w:tcPr>
            <w:tcW w:w="2698" w:type="dxa"/>
            <w:tcBorders>
              <w:top w:val="nil"/>
              <w:left w:val="nil"/>
              <w:bottom w:val="single" w:sz="4" w:space="0" w:color="auto"/>
              <w:right w:val="single" w:sz="4" w:space="0" w:color="auto"/>
            </w:tcBorders>
            <w:shd w:val="clear" w:color="000000" w:fill="FFFFFF"/>
            <w:vAlign w:val="center"/>
          </w:tcPr>
          <w:p w:rsidR="00E756DB" w:rsidRDefault="004151D2">
            <w:pPr>
              <w:widowControl/>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74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30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425"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3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125"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Theme="minorEastAsia" w:eastAsiaTheme="minorEastAsia" w:hAnsiTheme="minorEastAsia" w:cstheme="minorEastAsia"/>
                <w:kern w:val="0"/>
                <w:sz w:val="20"/>
                <w:szCs w:val="20"/>
              </w:rPr>
            </w:pPr>
          </w:p>
        </w:tc>
        <w:tc>
          <w:tcPr>
            <w:tcW w:w="2571"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r>
      <w:tr w:rsidR="00E756DB">
        <w:trPr>
          <w:trHeight w:val="64"/>
        </w:trPr>
        <w:tc>
          <w:tcPr>
            <w:tcW w:w="3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四、区级政府投资项目资金</w:t>
            </w:r>
          </w:p>
        </w:tc>
        <w:tc>
          <w:tcPr>
            <w:tcW w:w="74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30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42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3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125"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Theme="minorEastAsia" w:eastAsiaTheme="minorEastAsia" w:hAnsiTheme="minorEastAsia" w:cstheme="minorEastAsia"/>
                <w:kern w:val="0"/>
                <w:sz w:val="20"/>
                <w:szCs w:val="20"/>
              </w:rPr>
            </w:pPr>
          </w:p>
        </w:tc>
        <w:tc>
          <w:tcPr>
            <w:tcW w:w="2571"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r>
      <w:tr w:rsidR="00E756DB">
        <w:trPr>
          <w:trHeight w:val="180"/>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1</w:t>
            </w:r>
          </w:p>
        </w:tc>
        <w:tc>
          <w:tcPr>
            <w:tcW w:w="269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74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0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15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5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3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275"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c>
          <w:tcPr>
            <w:tcW w:w="1125"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Theme="minorEastAsia" w:eastAsiaTheme="minorEastAsia" w:hAnsiTheme="minorEastAsia" w:cstheme="minorEastAsia"/>
                <w:kern w:val="0"/>
                <w:sz w:val="20"/>
                <w:szCs w:val="20"/>
              </w:rPr>
            </w:pPr>
          </w:p>
        </w:tc>
        <w:tc>
          <w:tcPr>
            <w:tcW w:w="2571"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kern w:val="0"/>
                <w:sz w:val="20"/>
                <w:szCs w:val="20"/>
              </w:rPr>
              <w:t xml:space="preserve">　</w:t>
            </w:r>
          </w:p>
        </w:tc>
      </w:tr>
      <w:tr w:rsidR="00E756DB">
        <w:trPr>
          <w:trHeight w:val="64"/>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2</w:t>
            </w:r>
          </w:p>
        </w:tc>
        <w:tc>
          <w:tcPr>
            <w:tcW w:w="2698"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　</w:t>
            </w:r>
          </w:p>
        </w:tc>
        <w:tc>
          <w:tcPr>
            <w:tcW w:w="741"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　</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　</w:t>
            </w: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　</w:t>
            </w:r>
          </w:p>
        </w:tc>
        <w:tc>
          <w:tcPr>
            <w:tcW w:w="1575"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　</w:t>
            </w:r>
          </w:p>
        </w:tc>
        <w:tc>
          <w:tcPr>
            <w:tcW w:w="1230"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　</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　</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E756DB">
            <w:pPr>
              <w:widowControl/>
              <w:jc w:val="center"/>
              <w:rPr>
                <w:rFonts w:ascii="微软雅黑" w:eastAsia="微软雅黑" w:hAnsi="微软雅黑" w:cs="宋体"/>
                <w:kern w:val="0"/>
                <w:sz w:val="20"/>
                <w:szCs w:val="20"/>
              </w:rPr>
            </w:pPr>
          </w:p>
        </w:tc>
        <w:tc>
          <w:tcPr>
            <w:tcW w:w="2571" w:type="dxa"/>
            <w:gridSpan w:val="4"/>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 xml:space="preserve">　</w:t>
            </w:r>
          </w:p>
        </w:tc>
      </w:tr>
      <w:tr w:rsidR="00E756DB">
        <w:trPr>
          <w:trHeight w:val="439"/>
        </w:trPr>
        <w:tc>
          <w:tcPr>
            <w:tcW w:w="813" w:type="dxa"/>
            <w:tcBorders>
              <w:top w:val="single" w:sz="4" w:space="0" w:color="auto"/>
            </w:tcBorders>
            <w:shd w:val="clear" w:color="auto" w:fill="auto"/>
            <w:vAlign w:val="center"/>
          </w:tcPr>
          <w:p w:rsidR="00E756DB" w:rsidRDefault="00E756DB">
            <w:pPr>
              <w:widowControl/>
              <w:jc w:val="center"/>
              <w:rPr>
                <w:rFonts w:ascii="微软雅黑" w:eastAsia="微软雅黑" w:hAnsi="微软雅黑" w:cs="宋体"/>
                <w:kern w:val="0"/>
                <w:sz w:val="20"/>
                <w:szCs w:val="20"/>
              </w:rPr>
            </w:pPr>
          </w:p>
        </w:tc>
        <w:tc>
          <w:tcPr>
            <w:tcW w:w="2698" w:type="dxa"/>
            <w:tcBorders>
              <w:top w:val="single" w:sz="4" w:space="0" w:color="auto"/>
            </w:tcBorders>
            <w:shd w:val="clear" w:color="auto" w:fill="auto"/>
            <w:vAlign w:val="center"/>
          </w:tcPr>
          <w:p w:rsidR="00E756DB" w:rsidRDefault="004151D2">
            <w:pPr>
              <w:widowControl/>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单位负责人：姜宝银</w:t>
            </w:r>
          </w:p>
        </w:tc>
        <w:tc>
          <w:tcPr>
            <w:tcW w:w="741" w:type="dxa"/>
            <w:tcBorders>
              <w:top w:val="single" w:sz="4" w:space="0" w:color="auto"/>
            </w:tcBorders>
            <w:shd w:val="clear" w:color="auto" w:fill="auto"/>
            <w:vAlign w:val="center"/>
          </w:tcPr>
          <w:p w:rsidR="00E756DB" w:rsidRDefault="00E756DB">
            <w:pPr>
              <w:widowControl/>
              <w:jc w:val="left"/>
              <w:rPr>
                <w:rFonts w:ascii="微软雅黑" w:eastAsia="微软雅黑" w:hAnsi="微软雅黑" w:cs="宋体"/>
                <w:kern w:val="0"/>
                <w:sz w:val="20"/>
                <w:szCs w:val="20"/>
              </w:rPr>
            </w:pPr>
          </w:p>
        </w:tc>
        <w:tc>
          <w:tcPr>
            <w:tcW w:w="1200" w:type="dxa"/>
            <w:gridSpan w:val="2"/>
            <w:tcBorders>
              <w:top w:val="single" w:sz="4" w:space="0" w:color="auto"/>
            </w:tcBorders>
            <w:shd w:val="clear" w:color="auto" w:fill="auto"/>
            <w:vAlign w:val="center"/>
          </w:tcPr>
          <w:p w:rsidR="00E756DB" w:rsidRDefault="00E756DB">
            <w:pPr>
              <w:widowControl/>
              <w:jc w:val="center"/>
              <w:rPr>
                <w:rFonts w:ascii="Times New Roman" w:eastAsia="Times New Roman" w:hAnsi="Times New Roman" w:cs="Times New Roman"/>
                <w:kern w:val="0"/>
                <w:sz w:val="20"/>
                <w:szCs w:val="20"/>
              </w:rPr>
            </w:pPr>
          </w:p>
        </w:tc>
        <w:tc>
          <w:tcPr>
            <w:tcW w:w="1155" w:type="dxa"/>
            <w:gridSpan w:val="2"/>
            <w:tcBorders>
              <w:top w:val="single" w:sz="4" w:space="0" w:color="auto"/>
            </w:tcBorders>
            <w:shd w:val="clear" w:color="auto" w:fill="auto"/>
            <w:vAlign w:val="center"/>
          </w:tcPr>
          <w:p w:rsidR="00E756DB" w:rsidRDefault="004151D2">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制表人：</w:t>
            </w:r>
          </w:p>
        </w:tc>
        <w:tc>
          <w:tcPr>
            <w:tcW w:w="1575" w:type="dxa"/>
            <w:gridSpan w:val="3"/>
            <w:tcBorders>
              <w:top w:val="single" w:sz="4" w:space="0" w:color="auto"/>
            </w:tcBorders>
            <w:shd w:val="clear" w:color="auto" w:fill="auto"/>
            <w:vAlign w:val="center"/>
          </w:tcPr>
          <w:p w:rsidR="00E756DB" w:rsidRDefault="004151D2">
            <w:pPr>
              <w:widowControl/>
              <w:jc w:val="center"/>
              <w:rPr>
                <w:rFonts w:ascii="微软雅黑" w:eastAsia="微软雅黑" w:hAnsi="微软雅黑" w:cs="宋体"/>
                <w:kern w:val="0"/>
                <w:sz w:val="20"/>
                <w:szCs w:val="20"/>
              </w:rPr>
            </w:pPr>
            <w:r>
              <w:rPr>
                <w:rFonts w:ascii="微软雅黑" w:eastAsia="微软雅黑" w:hAnsi="微软雅黑" w:cs="宋体" w:hint="eastAsia"/>
                <w:kern w:val="0"/>
                <w:sz w:val="20"/>
                <w:szCs w:val="20"/>
              </w:rPr>
              <w:t>王晓秋</w:t>
            </w:r>
          </w:p>
        </w:tc>
        <w:tc>
          <w:tcPr>
            <w:tcW w:w="1230" w:type="dxa"/>
            <w:gridSpan w:val="2"/>
            <w:tcBorders>
              <w:top w:val="single" w:sz="4" w:space="0" w:color="auto"/>
            </w:tcBorders>
            <w:shd w:val="clear" w:color="auto" w:fill="auto"/>
            <w:vAlign w:val="center"/>
          </w:tcPr>
          <w:p w:rsidR="00E756DB" w:rsidRDefault="00E756DB">
            <w:pPr>
              <w:widowControl/>
              <w:jc w:val="center"/>
              <w:rPr>
                <w:rFonts w:ascii="微软雅黑" w:eastAsia="微软雅黑" w:hAnsi="微软雅黑" w:cs="宋体"/>
                <w:kern w:val="0"/>
                <w:sz w:val="20"/>
                <w:szCs w:val="20"/>
              </w:rPr>
            </w:pPr>
          </w:p>
        </w:tc>
        <w:tc>
          <w:tcPr>
            <w:tcW w:w="1275" w:type="dxa"/>
            <w:gridSpan w:val="3"/>
            <w:tcBorders>
              <w:top w:val="single" w:sz="4" w:space="0" w:color="auto"/>
            </w:tcBorders>
            <w:shd w:val="clear" w:color="auto" w:fill="auto"/>
            <w:vAlign w:val="center"/>
          </w:tcPr>
          <w:p w:rsidR="00E756DB" w:rsidRDefault="00E756DB">
            <w:pPr>
              <w:widowControl/>
              <w:jc w:val="center"/>
              <w:rPr>
                <w:rFonts w:ascii="Times New Roman" w:eastAsia="Times New Roman" w:hAnsi="Times New Roman" w:cs="Times New Roman"/>
                <w:kern w:val="0"/>
                <w:sz w:val="20"/>
                <w:szCs w:val="20"/>
              </w:rPr>
            </w:pPr>
          </w:p>
        </w:tc>
        <w:tc>
          <w:tcPr>
            <w:tcW w:w="1125" w:type="dxa"/>
            <w:gridSpan w:val="2"/>
            <w:tcBorders>
              <w:top w:val="single" w:sz="4" w:space="0" w:color="auto"/>
            </w:tcBorders>
            <w:shd w:val="clear" w:color="auto" w:fill="auto"/>
            <w:vAlign w:val="center"/>
          </w:tcPr>
          <w:p w:rsidR="00E756DB" w:rsidRDefault="00E756DB">
            <w:pPr>
              <w:widowControl/>
              <w:jc w:val="center"/>
              <w:rPr>
                <w:rFonts w:ascii="Times New Roman" w:eastAsia="Times New Roman" w:hAnsi="Times New Roman" w:cs="Times New Roman"/>
                <w:kern w:val="0"/>
                <w:sz w:val="20"/>
                <w:szCs w:val="20"/>
              </w:rPr>
            </w:pPr>
          </w:p>
        </w:tc>
        <w:tc>
          <w:tcPr>
            <w:tcW w:w="2571" w:type="dxa"/>
            <w:gridSpan w:val="4"/>
            <w:tcBorders>
              <w:top w:val="single" w:sz="4" w:space="0" w:color="auto"/>
            </w:tcBorders>
            <w:shd w:val="clear" w:color="auto" w:fill="auto"/>
            <w:vAlign w:val="center"/>
          </w:tcPr>
          <w:p w:rsidR="00E756DB" w:rsidRDefault="00E756DB">
            <w:pPr>
              <w:widowControl/>
              <w:jc w:val="center"/>
              <w:rPr>
                <w:rFonts w:ascii="Times New Roman" w:eastAsia="Times New Roman" w:hAnsi="Times New Roman" w:cs="Times New Roman"/>
                <w:kern w:val="0"/>
                <w:sz w:val="20"/>
                <w:szCs w:val="20"/>
              </w:rPr>
            </w:pPr>
          </w:p>
        </w:tc>
      </w:tr>
    </w:tbl>
    <w:p w:rsidR="00E756DB" w:rsidRDefault="004151D2">
      <w:pPr>
        <w:pStyle w:val="a0"/>
        <w:ind w:firstLine="300"/>
      </w:pPr>
      <w:r>
        <w:br w:type="page"/>
      </w:r>
    </w:p>
    <w:tbl>
      <w:tblPr>
        <w:tblW w:w="14174" w:type="dxa"/>
        <w:tblLayout w:type="fixed"/>
        <w:tblLook w:val="04A0" w:firstRow="1" w:lastRow="0" w:firstColumn="1" w:lastColumn="0" w:noHBand="0" w:noVBand="1"/>
      </w:tblPr>
      <w:tblGrid>
        <w:gridCol w:w="1293"/>
        <w:gridCol w:w="2655"/>
        <w:gridCol w:w="1267"/>
        <w:gridCol w:w="1267"/>
        <w:gridCol w:w="1267"/>
        <w:gridCol w:w="1548"/>
        <w:gridCol w:w="1246"/>
        <w:gridCol w:w="1246"/>
        <w:gridCol w:w="1094"/>
        <w:gridCol w:w="1291"/>
      </w:tblGrid>
      <w:tr w:rsidR="00E756DB">
        <w:trPr>
          <w:trHeight w:val="443"/>
        </w:trPr>
        <w:tc>
          <w:tcPr>
            <w:tcW w:w="14174" w:type="dxa"/>
            <w:gridSpan w:val="10"/>
            <w:tcBorders>
              <w:top w:val="nil"/>
              <w:left w:val="nil"/>
              <w:bottom w:val="single" w:sz="4" w:space="0" w:color="auto"/>
              <w:right w:val="nil"/>
            </w:tcBorders>
            <w:shd w:val="clear" w:color="auto" w:fill="auto"/>
            <w:vAlign w:val="center"/>
          </w:tcPr>
          <w:p w:rsidR="00E756DB" w:rsidRDefault="004151D2">
            <w:pPr>
              <w:widowControl/>
              <w:rPr>
                <w:rFonts w:ascii="宋体" w:hAnsi="宋体" w:cs="宋体"/>
                <w:kern w:val="0"/>
                <w:sz w:val="24"/>
                <w:szCs w:val="24"/>
              </w:rPr>
            </w:pPr>
            <w:r>
              <w:rPr>
                <w:rFonts w:ascii="宋体" w:hAnsi="宋体" w:cs="宋体" w:hint="eastAsia"/>
                <w:kern w:val="0"/>
                <w:sz w:val="24"/>
                <w:szCs w:val="24"/>
              </w:rPr>
              <w:lastRenderedPageBreak/>
              <w:t xml:space="preserve">单位名称：区委机关工委                                                                             </w:t>
            </w:r>
            <w:r>
              <w:rPr>
                <w:rFonts w:ascii="宋体" w:hAnsi="宋体" w:cs="宋体"/>
                <w:kern w:val="0"/>
                <w:sz w:val="24"/>
                <w:szCs w:val="24"/>
              </w:rPr>
              <w:t xml:space="preserve">       </w:t>
            </w:r>
            <w:r>
              <w:rPr>
                <w:rFonts w:ascii="宋体" w:hAnsi="宋体" w:cs="宋体" w:hint="eastAsia"/>
                <w:kern w:val="0"/>
                <w:sz w:val="24"/>
                <w:szCs w:val="24"/>
              </w:rPr>
              <w:t>单位：万元</w:t>
            </w:r>
          </w:p>
        </w:tc>
      </w:tr>
      <w:tr w:rsidR="00E756DB">
        <w:trPr>
          <w:trHeight w:val="285"/>
        </w:trPr>
        <w:tc>
          <w:tcPr>
            <w:tcW w:w="129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序号</w:t>
            </w:r>
          </w:p>
        </w:tc>
        <w:tc>
          <w:tcPr>
            <w:tcW w:w="265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项目名称</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上年结转</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年初预算</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预算追加</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调整预算数</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本年支出</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结转下年</w:t>
            </w:r>
          </w:p>
        </w:tc>
        <w:tc>
          <w:tcPr>
            <w:tcW w:w="109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执行率</w:t>
            </w: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E756DB">
        <w:trPr>
          <w:trHeight w:val="510"/>
        </w:trPr>
        <w:tc>
          <w:tcPr>
            <w:tcW w:w="3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一、基本支出</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461.78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99.38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549.15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97.9%</w:t>
            </w: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29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65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330.99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92.02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411.34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09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97.2%</w:t>
            </w: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62"/>
        </w:trPr>
        <w:tc>
          <w:tcPr>
            <w:tcW w:w="129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65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102.60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2.96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105.24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09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99.7%</w:t>
            </w: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29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65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18.00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4.32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22.31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09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99.9%</w:t>
            </w: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29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65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09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29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65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10.20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0.08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10.26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09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99.8%</w:t>
            </w: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510"/>
        </w:trPr>
        <w:tc>
          <w:tcPr>
            <w:tcW w:w="3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126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29.00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17.86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44.87 </w:t>
            </w:r>
          </w:p>
        </w:tc>
        <w:tc>
          <w:tcPr>
            <w:tcW w:w="1246"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95.8%</w:t>
            </w: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29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265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126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6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29.00 </w:t>
            </w:r>
          </w:p>
        </w:tc>
        <w:tc>
          <w:tcPr>
            <w:tcW w:w="126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48"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17.86 </w:t>
            </w:r>
          </w:p>
        </w:tc>
        <w:tc>
          <w:tcPr>
            <w:tcW w:w="1246"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44.87 </w:t>
            </w:r>
          </w:p>
        </w:tc>
        <w:tc>
          <w:tcPr>
            <w:tcW w:w="1246"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95.8%</w:t>
            </w: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42"/>
        </w:trPr>
        <w:tc>
          <w:tcPr>
            <w:tcW w:w="3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126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6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490.78 </w:t>
            </w:r>
          </w:p>
        </w:tc>
        <w:tc>
          <w:tcPr>
            <w:tcW w:w="126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548"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117.24 </w:t>
            </w:r>
          </w:p>
        </w:tc>
        <w:tc>
          <w:tcPr>
            <w:tcW w:w="1246"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594.02 </w:t>
            </w:r>
          </w:p>
        </w:tc>
        <w:tc>
          <w:tcPr>
            <w:tcW w:w="1246"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97.7%</w:t>
            </w: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42"/>
        </w:trPr>
        <w:tc>
          <w:tcPr>
            <w:tcW w:w="394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293"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655"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293"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655"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48" w:type="dxa"/>
            <w:tcBorders>
              <w:top w:val="nil"/>
              <w:left w:val="nil"/>
              <w:bottom w:val="nil"/>
              <w:right w:val="nil"/>
            </w:tcBorders>
            <w:shd w:val="clear" w:color="auto" w:fill="auto"/>
            <w:vAlign w:val="center"/>
          </w:tcPr>
          <w:p w:rsidR="00E756DB" w:rsidRDefault="00E756DB">
            <w:pPr>
              <w:widowControl/>
              <w:jc w:val="center"/>
              <w:rPr>
                <w:rFonts w:ascii="宋体" w:hAnsi="宋体" w:cs="宋体"/>
                <w:kern w:val="0"/>
                <w:sz w:val="20"/>
                <w:szCs w:val="20"/>
              </w:rPr>
            </w:pPr>
          </w:p>
        </w:tc>
        <w:tc>
          <w:tcPr>
            <w:tcW w:w="1246"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293"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655"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48"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293"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655"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293"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655"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3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9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29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65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9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29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65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6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4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4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9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91"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293" w:type="dxa"/>
            <w:tcBorders>
              <w:top w:val="nil"/>
              <w:left w:val="nil"/>
              <w:bottom w:val="nil"/>
              <w:right w:val="nil"/>
            </w:tcBorders>
            <w:shd w:val="clear" w:color="auto" w:fill="auto"/>
            <w:vAlign w:val="center"/>
          </w:tcPr>
          <w:p w:rsidR="00E756DB" w:rsidRDefault="00E756DB">
            <w:pPr>
              <w:widowControl/>
              <w:jc w:val="left"/>
              <w:rPr>
                <w:rFonts w:ascii="宋体" w:hAnsi="宋体" w:cs="宋体"/>
                <w:kern w:val="0"/>
                <w:sz w:val="24"/>
                <w:szCs w:val="24"/>
              </w:rPr>
            </w:pPr>
          </w:p>
        </w:tc>
        <w:tc>
          <w:tcPr>
            <w:tcW w:w="6456" w:type="dxa"/>
            <w:gridSpan w:val="4"/>
            <w:tcBorders>
              <w:top w:val="nil"/>
              <w:left w:val="nil"/>
              <w:bottom w:val="nil"/>
              <w:right w:val="nil"/>
            </w:tcBorders>
            <w:shd w:val="clear" w:color="auto" w:fill="auto"/>
            <w:vAlign w:val="center"/>
          </w:tcPr>
          <w:p w:rsidR="00E756DB" w:rsidRDefault="004151D2">
            <w:pPr>
              <w:widowControl/>
              <w:jc w:val="left"/>
              <w:rPr>
                <w:rFonts w:ascii="宋体" w:hAnsi="宋体" w:cs="宋体"/>
                <w:kern w:val="0"/>
                <w:sz w:val="22"/>
                <w:szCs w:val="22"/>
              </w:rPr>
            </w:pPr>
            <w:r>
              <w:rPr>
                <w:rFonts w:ascii="宋体" w:hAnsi="宋体" w:cs="宋体" w:hint="eastAsia"/>
                <w:kern w:val="0"/>
                <w:sz w:val="22"/>
                <w:szCs w:val="22"/>
              </w:rPr>
              <w:t>单位负责人：                                     制表人：</w:t>
            </w:r>
          </w:p>
        </w:tc>
        <w:tc>
          <w:tcPr>
            <w:tcW w:w="1548" w:type="dxa"/>
            <w:tcBorders>
              <w:top w:val="nil"/>
              <w:left w:val="nil"/>
              <w:bottom w:val="nil"/>
              <w:right w:val="nil"/>
            </w:tcBorders>
            <w:shd w:val="clear" w:color="auto" w:fill="auto"/>
            <w:vAlign w:val="center"/>
          </w:tcPr>
          <w:p w:rsidR="00E756DB" w:rsidRDefault="004151D2">
            <w:pPr>
              <w:widowControl/>
              <w:jc w:val="left"/>
              <w:rPr>
                <w:rFonts w:ascii="宋体" w:hAnsi="宋体" w:cs="宋体"/>
                <w:kern w:val="0"/>
                <w:sz w:val="22"/>
                <w:szCs w:val="22"/>
              </w:rPr>
            </w:pPr>
            <w:r>
              <w:rPr>
                <w:rFonts w:ascii="宋体" w:hAnsi="宋体" w:cs="宋体" w:hint="eastAsia"/>
                <w:kern w:val="0"/>
                <w:sz w:val="22"/>
                <w:szCs w:val="22"/>
              </w:rPr>
              <w:t>张顺</w:t>
            </w:r>
          </w:p>
        </w:tc>
        <w:tc>
          <w:tcPr>
            <w:tcW w:w="1246" w:type="dxa"/>
            <w:tcBorders>
              <w:top w:val="nil"/>
              <w:left w:val="nil"/>
              <w:bottom w:val="nil"/>
              <w:right w:val="nil"/>
            </w:tcBorders>
            <w:shd w:val="clear" w:color="auto" w:fill="auto"/>
            <w:vAlign w:val="center"/>
          </w:tcPr>
          <w:p w:rsidR="00E756DB" w:rsidRDefault="00E756DB">
            <w:pPr>
              <w:widowControl/>
              <w:jc w:val="left"/>
              <w:rPr>
                <w:rFonts w:ascii="宋体" w:hAnsi="宋体" w:cs="宋体"/>
                <w:kern w:val="0"/>
                <w:sz w:val="22"/>
                <w:szCs w:val="22"/>
              </w:rPr>
            </w:pPr>
          </w:p>
        </w:tc>
        <w:tc>
          <w:tcPr>
            <w:tcW w:w="1246" w:type="dxa"/>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094" w:type="dxa"/>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291" w:type="dxa"/>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r>
    </w:tbl>
    <w:p w:rsidR="00E756DB" w:rsidRDefault="00E756DB">
      <w:pPr>
        <w:pStyle w:val="a5"/>
        <w:jc w:val="both"/>
        <w:rPr>
          <w:rFonts w:ascii="仿宋_GB2312" w:eastAsia="仿宋_GB2312" w:hAnsi="仿宋_GB2312" w:cs="Times New Roman"/>
          <w:sz w:val="28"/>
          <w:szCs w:val="28"/>
        </w:rPr>
      </w:pPr>
    </w:p>
    <w:tbl>
      <w:tblPr>
        <w:tblW w:w="14174" w:type="dxa"/>
        <w:tblLayout w:type="fixed"/>
        <w:tblLook w:val="04A0" w:firstRow="1" w:lastRow="0" w:firstColumn="1" w:lastColumn="0" w:noHBand="0" w:noVBand="1"/>
      </w:tblPr>
      <w:tblGrid>
        <w:gridCol w:w="1418"/>
        <w:gridCol w:w="2137"/>
        <w:gridCol w:w="1324"/>
        <w:gridCol w:w="1616"/>
        <w:gridCol w:w="1324"/>
        <w:gridCol w:w="1417"/>
        <w:gridCol w:w="1389"/>
        <w:gridCol w:w="1185"/>
        <w:gridCol w:w="1077"/>
        <w:gridCol w:w="1287"/>
      </w:tblGrid>
      <w:tr w:rsidR="00E756DB">
        <w:trPr>
          <w:trHeight w:val="469"/>
        </w:trPr>
        <w:tc>
          <w:tcPr>
            <w:tcW w:w="14174" w:type="dxa"/>
            <w:gridSpan w:val="10"/>
            <w:tcBorders>
              <w:top w:val="nil"/>
              <w:left w:val="nil"/>
              <w:bottom w:val="nil"/>
              <w:right w:val="nil"/>
            </w:tcBorders>
            <w:shd w:val="clear" w:color="auto" w:fill="auto"/>
            <w:vAlign w:val="center"/>
          </w:tcPr>
          <w:p w:rsidR="00E756DB" w:rsidRDefault="004151D2" w:rsidP="00242DAB">
            <w:pPr>
              <w:widowControl/>
              <w:ind w:firstLineChars="100" w:firstLine="210"/>
              <w:jc w:val="left"/>
              <w:rPr>
                <w:rFonts w:ascii="宋体" w:hAnsi="宋体" w:cs="宋体"/>
                <w:kern w:val="0"/>
                <w:sz w:val="24"/>
                <w:szCs w:val="24"/>
              </w:rPr>
            </w:pPr>
            <w:r>
              <w:lastRenderedPageBreak/>
              <w:br w:type="page"/>
            </w:r>
            <w:r>
              <w:rPr>
                <w:rFonts w:ascii="宋体" w:hAnsi="宋体" w:cs="宋体" w:hint="eastAsia"/>
                <w:kern w:val="0"/>
                <w:sz w:val="24"/>
                <w:szCs w:val="24"/>
              </w:rPr>
              <w:t>单位名称：</w:t>
            </w:r>
            <w:r>
              <w:rPr>
                <w:rFonts w:ascii="宋体" w:hAnsi="宋体" w:cs="宋体"/>
                <w:kern w:val="0"/>
                <w:sz w:val="24"/>
                <w:szCs w:val="24"/>
              </w:rPr>
              <w:t>龙湾区党史研究室</w:t>
            </w: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单位：万元</w:t>
            </w:r>
          </w:p>
        </w:tc>
      </w:tr>
      <w:tr w:rsidR="00E756DB">
        <w:trPr>
          <w:trHeight w:val="43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序号</w:t>
            </w:r>
          </w:p>
        </w:tc>
        <w:tc>
          <w:tcPr>
            <w:tcW w:w="2137"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项目名称</w:t>
            </w:r>
          </w:p>
        </w:tc>
        <w:tc>
          <w:tcPr>
            <w:tcW w:w="1324"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上年结转</w:t>
            </w:r>
          </w:p>
        </w:tc>
        <w:tc>
          <w:tcPr>
            <w:tcW w:w="1616"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年初预算</w:t>
            </w:r>
          </w:p>
        </w:tc>
        <w:tc>
          <w:tcPr>
            <w:tcW w:w="1324"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预算追加</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调整预算数</w:t>
            </w:r>
          </w:p>
        </w:tc>
        <w:tc>
          <w:tcPr>
            <w:tcW w:w="1389"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本年支出</w:t>
            </w:r>
          </w:p>
        </w:tc>
        <w:tc>
          <w:tcPr>
            <w:tcW w:w="1185"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结转下年</w:t>
            </w:r>
          </w:p>
        </w:tc>
        <w:tc>
          <w:tcPr>
            <w:tcW w:w="1077"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执行率</w:t>
            </w:r>
          </w:p>
        </w:tc>
        <w:tc>
          <w:tcPr>
            <w:tcW w:w="1287"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E756DB">
        <w:trPr>
          <w:trHeight w:val="278"/>
        </w:trPr>
        <w:tc>
          <w:tcPr>
            <w:tcW w:w="3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一、基本支出</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207.21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50.90 </w:t>
            </w:r>
          </w:p>
        </w:tc>
        <w:tc>
          <w:tcPr>
            <w:tcW w:w="138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248.40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96.2%</w:t>
            </w: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18"/>
        </w:trPr>
        <w:tc>
          <w:tcPr>
            <w:tcW w:w="14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152.81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49.20 </w:t>
            </w:r>
          </w:p>
        </w:tc>
        <w:tc>
          <w:tcPr>
            <w:tcW w:w="138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196.81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97.4%</w:t>
            </w: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32"/>
        </w:trPr>
        <w:tc>
          <w:tcPr>
            <w:tcW w:w="14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39.92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1.70 </w:t>
            </w:r>
          </w:p>
        </w:tc>
        <w:tc>
          <w:tcPr>
            <w:tcW w:w="138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37.72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90.6%</w:t>
            </w: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90"/>
        </w:trPr>
        <w:tc>
          <w:tcPr>
            <w:tcW w:w="14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9.45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8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8.84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93.5%</w:t>
            </w: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87"/>
        </w:trPr>
        <w:tc>
          <w:tcPr>
            <w:tcW w:w="14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8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01"/>
        </w:trPr>
        <w:tc>
          <w:tcPr>
            <w:tcW w:w="14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5.03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8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5.03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59"/>
        </w:trPr>
        <w:tc>
          <w:tcPr>
            <w:tcW w:w="3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1324"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78.60 </w:t>
            </w:r>
          </w:p>
        </w:tc>
        <w:tc>
          <w:tcPr>
            <w:tcW w:w="1324"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89"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58.61 </w:t>
            </w:r>
          </w:p>
        </w:tc>
        <w:tc>
          <w:tcPr>
            <w:tcW w:w="1185"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74.6%</w:t>
            </w: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87"/>
        </w:trPr>
        <w:tc>
          <w:tcPr>
            <w:tcW w:w="14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1324"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616"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89"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85"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000000" w:fill="FFFFFF"/>
            <w:vAlign w:val="center"/>
          </w:tcPr>
          <w:p w:rsidR="00E756DB" w:rsidRDefault="00E756DB">
            <w:pPr>
              <w:widowControl/>
              <w:jc w:val="center"/>
              <w:rPr>
                <w:rFonts w:ascii="宋体" w:hAnsi="宋体" w:cs="宋体"/>
                <w:kern w:val="0"/>
                <w:sz w:val="20"/>
                <w:szCs w:val="20"/>
              </w:rPr>
            </w:pP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87"/>
        </w:trPr>
        <w:tc>
          <w:tcPr>
            <w:tcW w:w="3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1324"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616"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336.71 </w:t>
            </w:r>
          </w:p>
        </w:tc>
        <w:tc>
          <w:tcPr>
            <w:tcW w:w="1324"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50.90 </w:t>
            </w:r>
          </w:p>
        </w:tc>
        <w:tc>
          <w:tcPr>
            <w:tcW w:w="1389"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307.01 </w:t>
            </w:r>
          </w:p>
        </w:tc>
        <w:tc>
          <w:tcPr>
            <w:tcW w:w="1185"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79.2%</w:t>
            </w: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69"/>
        </w:trPr>
        <w:tc>
          <w:tcPr>
            <w:tcW w:w="355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8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74"/>
        </w:trPr>
        <w:tc>
          <w:tcPr>
            <w:tcW w:w="1418"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13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8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56"/>
        </w:trPr>
        <w:tc>
          <w:tcPr>
            <w:tcW w:w="1418"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13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nil"/>
              <w:right w:val="nil"/>
            </w:tcBorders>
            <w:shd w:val="clear" w:color="auto" w:fill="auto"/>
            <w:vAlign w:val="center"/>
          </w:tcPr>
          <w:p w:rsidR="00E756DB" w:rsidRDefault="00E756DB">
            <w:pPr>
              <w:widowControl/>
              <w:jc w:val="center"/>
              <w:rPr>
                <w:rFonts w:ascii="宋体" w:hAnsi="宋体" w:cs="宋体"/>
                <w:kern w:val="0"/>
                <w:sz w:val="20"/>
                <w:szCs w:val="20"/>
              </w:rPr>
            </w:pPr>
          </w:p>
        </w:tc>
        <w:tc>
          <w:tcPr>
            <w:tcW w:w="1389"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01"/>
        </w:trPr>
        <w:tc>
          <w:tcPr>
            <w:tcW w:w="1418"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13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8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19"/>
        </w:trPr>
        <w:tc>
          <w:tcPr>
            <w:tcW w:w="1418"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13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8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64"/>
        </w:trPr>
        <w:tc>
          <w:tcPr>
            <w:tcW w:w="1418" w:type="dxa"/>
            <w:tcBorders>
              <w:top w:val="nil"/>
              <w:left w:val="single" w:sz="4" w:space="0" w:color="auto"/>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137" w:type="dxa"/>
            <w:tcBorders>
              <w:top w:val="nil"/>
              <w:left w:val="nil"/>
              <w:bottom w:val="single" w:sz="4" w:space="0" w:color="auto"/>
              <w:right w:val="single" w:sz="4" w:space="0" w:color="auto"/>
            </w:tcBorders>
            <w:shd w:val="clear" w:color="000000" w:fill="FFFFFF"/>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8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69"/>
        </w:trPr>
        <w:tc>
          <w:tcPr>
            <w:tcW w:w="3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8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77"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196"/>
        </w:trPr>
        <w:tc>
          <w:tcPr>
            <w:tcW w:w="14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1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89"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8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77"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8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01"/>
        </w:trPr>
        <w:tc>
          <w:tcPr>
            <w:tcW w:w="1418" w:type="dxa"/>
            <w:tcBorders>
              <w:top w:val="nil"/>
              <w:left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137"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16"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24"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89"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85"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77" w:type="dxa"/>
            <w:tcBorders>
              <w:top w:val="nil"/>
              <w:left w:val="nil"/>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287"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9"/>
        </w:trPr>
        <w:tc>
          <w:tcPr>
            <w:tcW w:w="1418" w:type="dxa"/>
            <w:shd w:val="clear" w:color="auto" w:fill="auto"/>
            <w:vAlign w:val="center"/>
          </w:tcPr>
          <w:p w:rsidR="00E756DB" w:rsidRDefault="00E756DB">
            <w:pPr>
              <w:widowControl/>
              <w:jc w:val="left"/>
              <w:rPr>
                <w:rFonts w:ascii="宋体" w:hAnsi="宋体" w:cs="宋体"/>
                <w:kern w:val="0"/>
                <w:sz w:val="20"/>
                <w:szCs w:val="20"/>
              </w:rPr>
            </w:pPr>
          </w:p>
        </w:tc>
        <w:tc>
          <w:tcPr>
            <w:tcW w:w="7818" w:type="dxa"/>
            <w:gridSpan w:val="5"/>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单位负责人:朱德旭                                   制表人：</w:t>
            </w:r>
            <w:proofErr w:type="gramStart"/>
            <w:r>
              <w:rPr>
                <w:rFonts w:ascii="宋体" w:hAnsi="宋体" w:cs="宋体" w:hint="eastAsia"/>
                <w:kern w:val="0"/>
                <w:sz w:val="20"/>
                <w:szCs w:val="20"/>
              </w:rPr>
              <w:t>欧丽红</w:t>
            </w:r>
            <w:proofErr w:type="gramEnd"/>
          </w:p>
        </w:tc>
        <w:tc>
          <w:tcPr>
            <w:tcW w:w="1389" w:type="dxa"/>
            <w:shd w:val="clear" w:color="auto" w:fill="auto"/>
            <w:vAlign w:val="center"/>
          </w:tcPr>
          <w:p w:rsidR="00E756DB" w:rsidRDefault="00E756DB">
            <w:pPr>
              <w:widowControl/>
              <w:jc w:val="left"/>
              <w:rPr>
                <w:rFonts w:ascii="宋体" w:hAnsi="宋体" w:cs="宋体"/>
                <w:kern w:val="0"/>
                <w:sz w:val="20"/>
                <w:szCs w:val="20"/>
              </w:rPr>
            </w:pPr>
          </w:p>
        </w:tc>
        <w:tc>
          <w:tcPr>
            <w:tcW w:w="1185" w:type="dxa"/>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077" w:type="dxa"/>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287" w:type="dxa"/>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r>
    </w:tbl>
    <w:tbl>
      <w:tblPr>
        <w:tblpPr w:leftFromText="180" w:rightFromText="180" w:vertAnchor="text" w:horzAnchor="page" w:tblpX="1438" w:tblpY="184"/>
        <w:tblOverlap w:val="never"/>
        <w:tblW w:w="14180" w:type="dxa"/>
        <w:tblLayout w:type="fixed"/>
        <w:tblLook w:val="04A0" w:firstRow="1" w:lastRow="0" w:firstColumn="1" w:lastColumn="0" w:noHBand="0" w:noVBand="1"/>
      </w:tblPr>
      <w:tblGrid>
        <w:gridCol w:w="815"/>
        <w:gridCol w:w="2975"/>
        <w:gridCol w:w="1282"/>
        <w:gridCol w:w="1276"/>
        <w:gridCol w:w="1276"/>
        <w:gridCol w:w="1560"/>
        <w:gridCol w:w="1276"/>
        <w:gridCol w:w="1276"/>
        <w:gridCol w:w="1276"/>
        <w:gridCol w:w="1168"/>
      </w:tblGrid>
      <w:tr w:rsidR="00E756DB">
        <w:trPr>
          <w:trHeight w:val="443"/>
        </w:trPr>
        <w:tc>
          <w:tcPr>
            <w:tcW w:w="14180" w:type="dxa"/>
            <w:gridSpan w:val="10"/>
            <w:tcBorders>
              <w:top w:val="nil"/>
              <w:left w:val="nil"/>
              <w:bottom w:val="nil"/>
              <w:right w:val="nil"/>
            </w:tcBorders>
            <w:shd w:val="clear" w:color="auto" w:fill="auto"/>
            <w:vAlign w:val="center"/>
          </w:tcPr>
          <w:p w:rsidR="00E756DB" w:rsidRDefault="004151D2">
            <w:pPr>
              <w:widowControl/>
              <w:jc w:val="left"/>
              <w:rPr>
                <w:rFonts w:ascii="宋体" w:hAnsi="宋体" w:cs="宋体"/>
                <w:kern w:val="0"/>
                <w:sz w:val="24"/>
                <w:szCs w:val="24"/>
              </w:rPr>
            </w:pPr>
            <w:r>
              <w:rPr>
                <w:rFonts w:ascii="宋体" w:hAnsi="宋体" w:cs="宋体" w:hint="eastAsia"/>
                <w:kern w:val="0"/>
                <w:sz w:val="24"/>
                <w:szCs w:val="24"/>
              </w:rPr>
              <w:t>单位名称：温州市龙湾区发展和</w:t>
            </w:r>
            <w:proofErr w:type="gramStart"/>
            <w:r>
              <w:rPr>
                <w:rFonts w:ascii="宋体" w:hAnsi="宋体" w:cs="宋体" w:hint="eastAsia"/>
                <w:kern w:val="0"/>
                <w:sz w:val="24"/>
                <w:szCs w:val="24"/>
              </w:rPr>
              <w:t>改革局</w:t>
            </w:r>
            <w:proofErr w:type="gramEnd"/>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单位：万元</w:t>
            </w:r>
          </w:p>
        </w:tc>
      </w:tr>
      <w:tr w:rsidR="00E756DB">
        <w:trPr>
          <w:trHeight w:val="285"/>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2975"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项目名称</w:t>
            </w:r>
          </w:p>
        </w:tc>
        <w:tc>
          <w:tcPr>
            <w:tcW w:w="1282"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上年结转</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年初预算</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预算追加</w:t>
            </w:r>
          </w:p>
        </w:tc>
        <w:tc>
          <w:tcPr>
            <w:tcW w:w="1560"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调整预算数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本年支出</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结转下年</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执行率</w:t>
            </w:r>
          </w:p>
        </w:tc>
        <w:tc>
          <w:tcPr>
            <w:tcW w:w="1168"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E756DB">
        <w:trPr>
          <w:trHeight w:val="396"/>
        </w:trPr>
        <w:tc>
          <w:tcPr>
            <w:tcW w:w="3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一、基本支出</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879.4</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156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146.5</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988.0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96.3%</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5"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97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602.9</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136.8</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713.6</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96.5%</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62"/>
        </w:trPr>
        <w:tc>
          <w:tcPr>
            <w:tcW w:w="815"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97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194.2</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156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4.9</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193.0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96.9%</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5"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97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44.3</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156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43.1</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97.3%</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5"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97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17.2</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156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12.8</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74.4%</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5"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97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20.7</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156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4.8</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25.5</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33"/>
        </w:trPr>
        <w:tc>
          <w:tcPr>
            <w:tcW w:w="3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1925.6</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285.0</w:t>
            </w:r>
          </w:p>
        </w:tc>
        <w:tc>
          <w:tcPr>
            <w:tcW w:w="156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1817.4</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82.2%</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5"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297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1925.6</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285.0</w:t>
            </w:r>
          </w:p>
        </w:tc>
        <w:tc>
          <w:tcPr>
            <w:tcW w:w="1560" w:type="dxa"/>
            <w:tcBorders>
              <w:top w:val="nil"/>
              <w:left w:val="nil"/>
              <w:bottom w:val="nil"/>
              <w:right w:val="nil"/>
            </w:tcBorders>
            <w:shd w:val="clear" w:color="auto" w:fill="auto"/>
            <w:vAlign w:val="center"/>
          </w:tcPr>
          <w:p w:rsidR="00E756DB" w:rsidRDefault="00E756DB">
            <w:pPr>
              <w:widowControl/>
              <w:jc w:val="center"/>
              <w:rPr>
                <w:rFonts w:ascii="宋体" w:hAnsi="宋体" w:cs="宋体"/>
                <w:kern w:val="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1817.4</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82.2%</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42"/>
        </w:trPr>
        <w:tc>
          <w:tcPr>
            <w:tcW w:w="3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2804.9</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285.0</w:t>
            </w:r>
          </w:p>
        </w:tc>
        <w:tc>
          <w:tcPr>
            <w:tcW w:w="1560"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146.5</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2805.4</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86.7%</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90"/>
        </w:trPr>
        <w:tc>
          <w:tcPr>
            <w:tcW w:w="3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1969.9</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156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1969.9</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50"/>
        </w:trPr>
        <w:tc>
          <w:tcPr>
            <w:tcW w:w="815"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97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2018、2019年省级财政新能源车推广应用补助资金</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1171.7</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1171.7</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50"/>
        </w:trPr>
        <w:tc>
          <w:tcPr>
            <w:tcW w:w="815"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97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提前下达部分2021年省发展与改革专项资金-循环经济</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392.6</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0" w:type="dxa"/>
            <w:tcBorders>
              <w:top w:val="nil"/>
              <w:left w:val="nil"/>
              <w:bottom w:val="nil"/>
              <w:right w:val="nil"/>
            </w:tcBorders>
            <w:shd w:val="clear" w:color="auto" w:fill="auto"/>
            <w:vAlign w:val="center"/>
          </w:tcPr>
          <w:p w:rsidR="00E756DB" w:rsidRDefault="00E756DB">
            <w:pPr>
              <w:widowControl/>
              <w:jc w:val="center"/>
              <w:rPr>
                <w:rFonts w:ascii="宋体" w:hAnsi="宋体" w:cs="宋体"/>
                <w:kern w:val="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392.6</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5"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975" w:type="dxa"/>
            <w:tcBorders>
              <w:top w:val="nil"/>
              <w:left w:val="nil"/>
              <w:bottom w:val="nil"/>
              <w:right w:val="nil"/>
            </w:tcBorders>
            <w:shd w:val="clear" w:color="auto" w:fill="auto"/>
            <w:vAlign w:val="bottom"/>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温州市区新能源汽车推广应用地方补助资金</w:t>
            </w:r>
          </w:p>
        </w:tc>
        <w:tc>
          <w:tcPr>
            <w:tcW w:w="128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363.5</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363.5</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50"/>
        </w:trPr>
        <w:tc>
          <w:tcPr>
            <w:tcW w:w="815"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975"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战略性新兴产业项目（企业）</w:t>
            </w:r>
            <w:proofErr w:type="gramStart"/>
            <w:r>
              <w:rPr>
                <w:rFonts w:ascii="宋体" w:hAnsi="宋体" w:cs="宋体" w:hint="eastAsia"/>
                <w:kern w:val="0"/>
                <w:sz w:val="20"/>
                <w:szCs w:val="20"/>
              </w:rPr>
              <w:t>奖补资金</w:t>
            </w:r>
            <w:proofErr w:type="gramEnd"/>
            <w:r>
              <w:rPr>
                <w:rFonts w:ascii="宋体" w:hAnsi="宋体" w:cs="宋体" w:hint="eastAsia"/>
                <w:kern w:val="0"/>
                <w:sz w:val="20"/>
                <w:szCs w:val="20"/>
              </w:rPr>
              <w:t>（转移支付）</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42.0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42.0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90"/>
        </w:trPr>
        <w:tc>
          <w:tcPr>
            <w:tcW w:w="815"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97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3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156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5"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97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82"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16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63"/>
        </w:trPr>
        <w:tc>
          <w:tcPr>
            <w:tcW w:w="815" w:type="dxa"/>
            <w:tcBorders>
              <w:top w:val="nil"/>
              <w:left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975"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82"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60"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168" w:type="dxa"/>
            <w:tcBorders>
              <w:top w:val="nil"/>
              <w:left w:val="nil"/>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5" w:type="dxa"/>
            <w:shd w:val="clear" w:color="auto" w:fill="auto"/>
            <w:vAlign w:val="center"/>
          </w:tcPr>
          <w:p w:rsidR="00E756DB" w:rsidRDefault="00E756DB">
            <w:pPr>
              <w:widowControl/>
              <w:jc w:val="left"/>
              <w:rPr>
                <w:rFonts w:ascii="宋体" w:hAnsi="宋体" w:cs="宋体"/>
                <w:kern w:val="0"/>
                <w:sz w:val="20"/>
                <w:szCs w:val="20"/>
              </w:rPr>
            </w:pPr>
          </w:p>
        </w:tc>
        <w:tc>
          <w:tcPr>
            <w:tcW w:w="2975" w:type="dxa"/>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单位负责人：                                     </w:t>
            </w:r>
          </w:p>
        </w:tc>
        <w:tc>
          <w:tcPr>
            <w:tcW w:w="1282" w:type="dxa"/>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周建林</w:t>
            </w:r>
          </w:p>
        </w:tc>
        <w:tc>
          <w:tcPr>
            <w:tcW w:w="1276" w:type="dxa"/>
            <w:shd w:val="clear" w:color="auto" w:fill="auto"/>
            <w:vAlign w:val="center"/>
          </w:tcPr>
          <w:p w:rsidR="00E756DB" w:rsidRDefault="00E756DB">
            <w:pPr>
              <w:widowControl/>
              <w:jc w:val="left"/>
              <w:rPr>
                <w:rFonts w:ascii="宋体" w:hAnsi="宋体" w:cs="宋体"/>
                <w:kern w:val="0"/>
                <w:sz w:val="20"/>
                <w:szCs w:val="20"/>
              </w:rPr>
            </w:pPr>
          </w:p>
        </w:tc>
        <w:tc>
          <w:tcPr>
            <w:tcW w:w="1276" w:type="dxa"/>
            <w:shd w:val="clear" w:color="auto" w:fill="auto"/>
            <w:vAlign w:val="center"/>
          </w:tcPr>
          <w:p w:rsidR="00E756DB" w:rsidRDefault="004151D2">
            <w:pPr>
              <w:widowControl/>
              <w:jc w:val="left"/>
              <w:rPr>
                <w:rFonts w:ascii="Times New Roman" w:eastAsia="Times New Roman" w:hAnsi="Times New Roman" w:cs="Times New Roman"/>
                <w:kern w:val="0"/>
                <w:sz w:val="20"/>
                <w:szCs w:val="20"/>
              </w:rPr>
            </w:pPr>
            <w:r>
              <w:rPr>
                <w:rFonts w:ascii="宋体" w:hAnsi="宋体" w:cs="宋体" w:hint="eastAsia"/>
                <w:kern w:val="0"/>
                <w:sz w:val="20"/>
                <w:szCs w:val="20"/>
              </w:rPr>
              <w:t>制表人：</w:t>
            </w:r>
          </w:p>
        </w:tc>
        <w:tc>
          <w:tcPr>
            <w:tcW w:w="1560" w:type="dxa"/>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周鸿清</w:t>
            </w:r>
          </w:p>
        </w:tc>
        <w:tc>
          <w:tcPr>
            <w:tcW w:w="1276" w:type="dxa"/>
            <w:shd w:val="clear" w:color="auto" w:fill="auto"/>
            <w:vAlign w:val="center"/>
          </w:tcPr>
          <w:p w:rsidR="00E756DB" w:rsidRDefault="00E756DB">
            <w:pPr>
              <w:widowControl/>
              <w:jc w:val="left"/>
              <w:rPr>
                <w:rFonts w:ascii="宋体" w:hAnsi="宋体" w:cs="宋体"/>
                <w:kern w:val="0"/>
                <w:sz w:val="20"/>
                <w:szCs w:val="20"/>
              </w:rPr>
            </w:pPr>
          </w:p>
        </w:tc>
        <w:tc>
          <w:tcPr>
            <w:tcW w:w="1276" w:type="dxa"/>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276" w:type="dxa"/>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168" w:type="dxa"/>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r>
    </w:tbl>
    <w:p w:rsidR="00E756DB" w:rsidRDefault="00E756DB"/>
    <w:tbl>
      <w:tblPr>
        <w:tblW w:w="14174" w:type="dxa"/>
        <w:tblLayout w:type="fixed"/>
        <w:tblLook w:val="04A0" w:firstRow="1" w:lastRow="0" w:firstColumn="1" w:lastColumn="0" w:noHBand="0" w:noVBand="1"/>
      </w:tblPr>
      <w:tblGrid>
        <w:gridCol w:w="583"/>
        <w:gridCol w:w="191"/>
        <w:gridCol w:w="644"/>
        <w:gridCol w:w="1724"/>
        <w:gridCol w:w="810"/>
        <w:gridCol w:w="1035"/>
        <w:gridCol w:w="1155"/>
        <w:gridCol w:w="240"/>
        <w:gridCol w:w="825"/>
        <w:gridCol w:w="840"/>
        <w:gridCol w:w="255"/>
        <w:gridCol w:w="720"/>
        <w:gridCol w:w="255"/>
        <w:gridCol w:w="585"/>
        <w:gridCol w:w="330"/>
        <w:gridCol w:w="3982"/>
      </w:tblGrid>
      <w:tr w:rsidR="00E756DB">
        <w:trPr>
          <w:trHeight w:val="443"/>
        </w:trPr>
        <w:tc>
          <w:tcPr>
            <w:tcW w:w="14174" w:type="dxa"/>
            <w:gridSpan w:val="16"/>
            <w:tcBorders>
              <w:top w:val="nil"/>
              <w:left w:val="nil"/>
              <w:bottom w:val="nil"/>
            </w:tcBorders>
            <w:shd w:val="clear" w:color="auto" w:fill="auto"/>
            <w:vAlign w:val="center"/>
          </w:tcPr>
          <w:p w:rsidR="00E756DB" w:rsidRDefault="004151D2">
            <w:pPr>
              <w:widowControl/>
              <w:jc w:val="left"/>
              <w:rPr>
                <w:rFonts w:ascii="宋体" w:hAnsi="宋体" w:cs="宋体"/>
                <w:kern w:val="0"/>
                <w:sz w:val="24"/>
                <w:szCs w:val="24"/>
              </w:rPr>
            </w:pPr>
            <w:r>
              <w:rPr>
                <w:rFonts w:ascii="宋体" w:hAnsi="宋体" w:cs="宋体" w:hint="eastAsia"/>
                <w:kern w:val="0"/>
                <w:sz w:val="24"/>
                <w:szCs w:val="24"/>
              </w:rPr>
              <w:t>单位名称：</w:t>
            </w:r>
            <w:r>
              <w:rPr>
                <w:rFonts w:ascii="宋体" w:hAnsi="宋体" w:cs="宋体"/>
                <w:kern w:val="0"/>
                <w:sz w:val="24"/>
                <w:szCs w:val="24"/>
              </w:rPr>
              <w:t>龙湾区卫生健康局</w:t>
            </w: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单位：万元</w:t>
            </w:r>
          </w:p>
        </w:tc>
      </w:tr>
      <w:tr w:rsidR="00E756DB">
        <w:trPr>
          <w:trHeight w:val="285"/>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2559"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项目名称</w:t>
            </w:r>
          </w:p>
        </w:tc>
        <w:tc>
          <w:tcPr>
            <w:tcW w:w="810"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上年结转</w:t>
            </w:r>
          </w:p>
        </w:tc>
        <w:tc>
          <w:tcPr>
            <w:tcW w:w="1035"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年初预算</w:t>
            </w:r>
          </w:p>
        </w:tc>
        <w:tc>
          <w:tcPr>
            <w:tcW w:w="1155"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预算追加</w:t>
            </w:r>
          </w:p>
        </w:tc>
        <w:tc>
          <w:tcPr>
            <w:tcW w:w="1065"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调整预算数</w:t>
            </w:r>
          </w:p>
        </w:tc>
        <w:tc>
          <w:tcPr>
            <w:tcW w:w="1095"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本年支出</w:t>
            </w:r>
          </w:p>
        </w:tc>
        <w:tc>
          <w:tcPr>
            <w:tcW w:w="720"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结转下年</w:t>
            </w:r>
          </w:p>
        </w:tc>
        <w:tc>
          <w:tcPr>
            <w:tcW w:w="840"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执行率</w:t>
            </w:r>
          </w:p>
        </w:tc>
        <w:tc>
          <w:tcPr>
            <w:tcW w:w="4312"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E756DB">
        <w:trPr>
          <w:trHeight w:val="510"/>
        </w:trPr>
        <w:tc>
          <w:tcPr>
            <w:tcW w:w="31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一、基本支出</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1409.69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289.72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1685.70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99.2%</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58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559"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933.48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280.80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1212.48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99.9%</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62"/>
        </w:trPr>
        <w:tc>
          <w:tcPr>
            <w:tcW w:w="58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559"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336.72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8.92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345.34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99.9%</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58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559"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35" w:type="dxa"/>
            <w:tcBorders>
              <w:top w:val="nil"/>
              <w:left w:val="nil"/>
              <w:bottom w:val="nil"/>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73.74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70.35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95.4%</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58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559"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810" w:type="dxa"/>
            <w:tcBorders>
              <w:top w:val="nil"/>
              <w:left w:val="nil"/>
              <w:bottom w:val="single" w:sz="4" w:space="0" w:color="auto"/>
              <w:right w:val="nil"/>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25.96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18.44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71.1%</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58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559"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39.80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39.09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98.2%</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510"/>
        </w:trPr>
        <w:tc>
          <w:tcPr>
            <w:tcW w:w="31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774"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2368"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17942.58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1650.5838</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-565.08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19000.80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99.9%</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42"/>
        </w:trPr>
        <w:tc>
          <w:tcPr>
            <w:tcW w:w="31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19352.27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1650.58 </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-275.36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20686.50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99.8%</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90"/>
        </w:trPr>
        <w:tc>
          <w:tcPr>
            <w:tcW w:w="31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841.27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144.06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984.75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99.9%</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776"/>
        </w:trPr>
        <w:tc>
          <w:tcPr>
            <w:tcW w:w="58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559"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公立医院综合改革补助资金</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298.00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30</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328.00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浙财社</w:t>
            </w:r>
            <w:proofErr w:type="gramEnd"/>
            <w:r>
              <w:rPr>
                <w:rFonts w:ascii="宋体" w:hAnsi="宋体" w:cs="宋体" w:hint="eastAsia"/>
                <w:kern w:val="0"/>
                <w:sz w:val="20"/>
                <w:szCs w:val="20"/>
              </w:rPr>
              <w:t>〔2020〕149号浙江省财政厅 浙江省卫生健康委员会关于提前下达2021年中央公立医院综合改革补助资金的通知、</w:t>
            </w:r>
            <w:proofErr w:type="gramStart"/>
            <w:r>
              <w:rPr>
                <w:rFonts w:ascii="宋体" w:hAnsi="宋体" w:cs="宋体" w:hint="eastAsia"/>
                <w:kern w:val="0"/>
                <w:sz w:val="20"/>
                <w:szCs w:val="20"/>
              </w:rPr>
              <w:t>浙财社</w:t>
            </w:r>
            <w:proofErr w:type="gramEnd"/>
            <w:r>
              <w:rPr>
                <w:rFonts w:ascii="宋体" w:hAnsi="宋体" w:cs="宋体" w:hint="eastAsia"/>
                <w:kern w:val="0"/>
                <w:sz w:val="20"/>
                <w:szCs w:val="20"/>
              </w:rPr>
              <w:t>〔2021〕45号浙江省财政厅 浙江省卫生健康委员会关于下达2021年中央公立医院综合改革补助资金的通知</w:t>
            </w:r>
          </w:p>
        </w:tc>
      </w:tr>
      <w:tr w:rsidR="00E756DB">
        <w:trPr>
          <w:trHeight w:val="144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lastRenderedPageBreak/>
              <w:t>2</w:t>
            </w:r>
          </w:p>
        </w:tc>
        <w:tc>
          <w:tcPr>
            <w:tcW w:w="2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公共卫生服务补助资金</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416.00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46.54</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462.54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4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浙财社</w:t>
            </w:r>
            <w:proofErr w:type="gramEnd"/>
            <w:r>
              <w:rPr>
                <w:rFonts w:ascii="宋体" w:hAnsi="宋体" w:cs="宋体" w:hint="eastAsia"/>
                <w:kern w:val="0"/>
                <w:sz w:val="20"/>
                <w:szCs w:val="20"/>
              </w:rPr>
              <w:t>[2020]103浙江省卫生健康委员会关于提前下达2021年公共卫生服务补助资金的通知、</w:t>
            </w:r>
            <w:proofErr w:type="gramStart"/>
            <w:r>
              <w:rPr>
                <w:rFonts w:ascii="宋体" w:hAnsi="宋体" w:cs="宋体" w:hint="eastAsia"/>
                <w:kern w:val="0"/>
                <w:sz w:val="20"/>
                <w:szCs w:val="20"/>
              </w:rPr>
              <w:t>浙财社</w:t>
            </w:r>
            <w:proofErr w:type="gramEnd"/>
            <w:r>
              <w:rPr>
                <w:rFonts w:ascii="宋体" w:hAnsi="宋体" w:cs="宋体" w:hint="eastAsia"/>
                <w:kern w:val="0"/>
                <w:sz w:val="20"/>
                <w:szCs w:val="20"/>
              </w:rPr>
              <w:t>〔2021〕19号-1浙江省财政厅 浙江省卫生健康委员会关于下达2021年公共卫生服务转移支付资金的通知</w:t>
            </w:r>
          </w:p>
        </w:tc>
      </w:tr>
      <w:tr w:rsidR="00E756DB">
        <w:trPr>
          <w:trHeight w:val="78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重大公共卫生服务中央补助资金</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63.98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63.98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4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浙财社</w:t>
            </w:r>
            <w:proofErr w:type="gramEnd"/>
            <w:r>
              <w:rPr>
                <w:rFonts w:ascii="宋体" w:hAnsi="宋体" w:cs="宋体" w:hint="eastAsia"/>
                <w:kern w:val="0"/>
                <w:sz w:val="20"/>
                <w:szCs w:val="20"/>
              </w:rPr>
              <w:t>[2020]155浙江省财政厅 浙江省卫生健康委员会关于提前下达2021年重大公共卫生服务中央补助资金的通知</w:t>
            </w:r>
          </w:p>
        </w:tc>
      </w:tr>
      <w:tr w:rsidR="00E756DB">
        <w:trPr>
          <w:trHeight w:val="72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559"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计划生育补助资金</w:t>
            </w:r>
          </w:p>
        </w:tc>
        <w:tc>
          <w:tcPr>
            <w:tcW w:w="810"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5"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15.00 </w:t>
            </w:r>
          </w:p>
        </w:tc>
        <w:tc>
          <w:tcPr>
            <w:tcW w:w="1155"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65"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95"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15.00 </w:t>
            </w:r>
          </w:p>
        </w:tc>
        <w:tc>
          <w:tcPr>
            <w:tcW w:w="720"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840"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4312"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浙财社</w:t>
            </w:r>
            <w:proofErr w:type="gramEnd"/>
            <w:r>
              <w:rPr>
                <w:rFonts w:ascii="宋体" w:hAnsi="宋体" w:cs="宋体" w:hint="eastAsia"/>
                <w:kern w:val="0"/>
                <w:sz w:val="20"/>
                <w:szCs w:val="20"/>
              </w:rPr>
              <w:t>〔2020〕97号浙江省财政厅 浙江省卫生健康委员会关于提前下达2021年计划生育补助资金的通知</w:t>
            </w:r>
          </w:p>
        </w:tc>
      </w:tr>
      <w:tr w:rsidR="00E756DB">
        <w:trPr>
          <w:trHeight w:val="1605"/>
        </w:trPr>
        <w:tc>
          <w:tcPr>
            <w:tcW w:w="58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559"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基本药物制度补助资金</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46.29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6.57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52.86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浙财社</w:t>
            </w:r>
            <w:proofErr w:type="gramEnd"/>
            <w:r>
              <w:rPr>
                <w:rFonts w:ascii="宋体" w:hAnsi="宋体" w:cs="宋体" w:hint="eastAsia"/>
                <w:kern w:val="0"/>
                <w:sz w:val="20"/>
                <w:szCs w:val="20"/>
              </w:rPr>
              <w:t>〔2020〕143号浙江省财政厅 浙江省卫生健康委员会关于提前下达2021年中央基本药物制度补助资金的通知、</w:t>
            </w:r>
            <w:proofErr w:type="gramStart"/>
            <w:r>
              <w:rPr>
                <w:rFonts w:ascii="宋体" w:hAnsi="宋体" w:cs="宋体" w:hint="eastAsia"/>
                <w:kern w:val="0"/>
                <w:sz w:val="20"/>
                <w:szCs w:val="20"/>
              </w:rPr>
              <w:t>浙财社</w:t>
            </w:r>
            <w:proofErr w:type="gramEnd"/>
            <w:r>
              <w:rPr>
                <w:rFonts w:ascii="宋体" w:hAnsi="宋体" w:cs="宋体" w:hint="eastAsia"/>
                <w:kern w:val="0"/>
                <w:sz w:val="20"/>
                <w:szCs w:val="20"/>
              </w:rPr>
              <w:t>〔2021〕44号浙江省财政厅 浙江省卫生健康委员会关于下达2021年中央基本药物制度补助资金的通知</w:t>
            </w:r>
          </w:p>
        </w:tc>
      </w:tr>
      <w:tr w:rsidR="00E756DB">
        <w:trPr>
          <w:trHeight w:val="450"/>
        </w:trPr>
        <w:tc>
          <w:tcPr>
            <w:tcW w:w="58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2559"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卫生能力建设补助资金</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0.40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0.40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浙财社</w:t>
            </w:r>
            <w:proofErr w:type="gramEnd"/>
            <w:r>
              <w:rPr>
                <w:rFonts w:ascii="宋体" w:hAnsi="宋体" w:cs="宋体" w:hint="eastAsia"/>
                <w:kern w:val="0"/>
                <w:sz w:val="20"/>
                <w:szCs w:val="20"/>
              </w:rPr>
              <w:t>[2020]100号疫苗冷链设备更新</w:t>
            </w:r>
          </w:p>
        </w:tc>
      </w:tr>
      <w:tr w:rsidR="00E756DB">
        <w:trPr>
          <w:trHeight w:val="1110"/>
        </w:trPr>
        <w:tc>
          <w:tcPr>
            <w:tcW w:w="58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7</w:t>
            </w:r>
          </w:p>
        </w:tc>
        <w:tc>
          <w:tcPr>
            <w:tcW w:w="2559"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卫生能力建设补助资金</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2.00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9.09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10.51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94.8%</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浙财社</w:t>
            </w:r>
            <w:proofErr w:type="gramEnd"/>
            <w:r>
              <w:rPr>
                <w:rFonts w:ascii="宋体" w:hAnsi="宋体" w:cs="宋体" w:hint="eastAsia"/>
                <w:kern w:val="0"/>
                <w:sz w:val="20"/>
                <w:szCs w:val="20"/>
              </w:rPr>
              <w:t>〔2020〕93号浙江省财政厅 浙江省卫生健康委员会关于提前下达2021年卫生能力建设补助资金的通知、</w:t>
            </w:r>
            <w:proofErr w:type="gramStart"/>
            <w:r>
              <w:rPr>
                <w:rFonts w:ascii="宋体" w:hAnsi="宋体" w:cs="宋体" w:hint="eastAsia"/>
                <w:kern w:val="0"/>
                <w:sz w:val="20"/>
                <w:szCs w:val="20"/>
              </w:rPr>
              <w:t>浙财社</w:t>
            </w:r>
            <w:proofErr w:type="gramEnd"/>
            <w:r>
              <w:rPr>
                <w:rFonts w:ascii="宋体" w:hAnsi="宋体" w:cs="宋体" w:hint="eastAsia"/>
                <w:kern w:val="0"/>
                <w:sz w:val="20"/>
                <w:szCs w:val="20"/>
              </w:rPr>
              <w:t>[2021]17号下达2021卫生能力建设转移支付资金的通知</w:t>
            </w:r>
          </w:p>
        </w:tc>
      </w:tr>
      <w:tr w:rsidR="00E756DB">
        <w:trPr>
          <w:trHeight w:val="330"/>
        </w:trPr>
        <w:tc>
          <w:tcPr>
            <w:tcW w:w="58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w:t>
            </w:r>
          </w:p>
        </w:tc>
        <w:tc>
          <w:tcPr>
            <w:tcW w:w="2559"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卫生能力建设补助资金</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18.00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18.00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浙财社</w:t>
            </w:r>
            <w:proofErr w:type="gramEnd"/>
            <w:r>
              <w:rPr>
                <w:rFonts w:ascii="宋体" w:hAnsi="宋体" w:cs="宋体" w:hint="eastAsia"/>
                <w:kern w:val="0"/>
                <w:sz w:val="20"/>
                <w:szCs w:val="20"/>
              </w:rPr>
              <w:t>[2020]102号卫生健康专项资金</w:t>
            </w:r>
          </w:p>
        </w:tc>
      </w:tr>
      <w:tr w:rsidR="00E756DB">
        <w:trPr>
          <w:trHeight w:val="458"/>
        </w:trPr>
        <w:tc>
          <w:tcPr>
            <w:tcW w:w="58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w:t>
            </w:r>
          </w:p>
        </w:tc>
        <w:tc>
          <w:tcPr>
            <w:tcW w:w="2559"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计划生育经费</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5.65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5.65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[2021]</w:t>
            </w:r>
            <w:proofErr w:type="gramStart"/>
            <w:r>
              <w:rPr>
                <w:rFonts w:ascii="宋体" w:hAnsi="宋体" w:cs="宋体" w:hint="eastAsia"/>
                <w:kern w:val="0"/>
                <w:sz w:val="20"/>
                <w:szCs w:val="20"/>
              </w:rPr>
              <w:t>温财预发</w:t>
            </w:r>
            <w:proofErr w:type="gramEnd"/>
            <w:r>
              <w:rPr>
                <w:rFonts w:ascii="宋体" w:hAnsi="宋体" w:cs="宋体" w:hint="eastAsia"/>
                <w:kern w:val="0"/>
                <w:sz w:val="20"/>
                <w:szCs w:val="20"/>
              </w:rPr>
              <w:t>214号计生困难家庭幸福生活促进行动（对县市区考核奖励）</w:t>
            </w:r>
          </w:p>
        </w:tc>
      </w:tr>
      <w:tr w:rsidR="00E756DB">
        <w:trPr>
          <w:trHeight w:val="413"/>
        </w:trPr>
        <w:tc>
          <w:tcPr>
            <w:tcW w:w="58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w:t>
            </w:r>
          </w:p>
        </w:tc>
        <w:tc>
          <w:tcPr>
            <w:tcW w:w="2559"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疫情防控工作经费（新冠疫苗接种）</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19.85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19.85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温财预发</w:t>
            </w:r>
            <w:proofErr w:type="gramEnd"/>
            <w:r>
              <w:rPr>
                <w:rFonts w:ascii="宋体" w:hAnsi="宋体" w:cs="宋体" w:hint="eastAsia"/>
                <w:kern w:val="0"/>
                <w:sz w:val="20"/>
                <w:szCs w:val="20"/>
              </w:rPr>
              <w:t>215号新冠肺炎疫情防控经费-市补新冠疫苗服务费</w:t>
            </w:r>
          </w:p>
        </w:tc>
      </w:tr>
      <w:tr w:rsidR="00E756DB">
        <w:trPr>
          <w:trHeight w:val="443"/>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lastRenderedPageBreak/>
              <w:t>11</w:t>
            </w:r>
          </w:p>
        </w:tc>
        <w:tc>
          <w:tcPr>
            <w:tcW w:w="2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卫</w:t>
            </w:r>
            <w:proofErr w:type="gramStart"/>
            <w:r>
              <w:rPr>
                <w:rFonts w:ascii="宋体" w:hAnsi="宋体" w:cs="宋体" w:hint="eastAsia"/>
                <w:kern w:val="0"/>
                <w:sz w:val="20"/>
                <w:szCs w:val="20"/>
              </w:rPr>
              <w:t>健综合</w:t>
            </w:r>
            <w:proofErr w:type="gramEnd"/>
            <w:r>
              <w:rPr>
                <w:rFonts w:ascii="宋体" w:hAnsi="宋体" w:cs="宋体" w:hint="eastAsia"/>
                <w:kern w:val="0"/>
                <w:sz w:val="20"/>
                <w:szCs w:val="20"/>
              </w:rPr>
              <w:t>经费-</w:t>
            </w:r>
            <w:proofErr w:type="gramStart"/>
            <w:r>
              <w:rPr>
                <w:rFonts w:ascii="宋体" w:hAnsi="宋体" w:cs="宋体" w:hint="eastAsia"/>
                <w:kern w:val="0"/>
                <w:sz w:val="20"/>
                <w:szCs w:val="20"/>
              </w:rPr>
              <w:t>温财预发</w:t>
            </w:r>
            <w:proofErr w:type="gramEnd"/>
            <w:r>
              <w:rPr>
                <w:rFonts w:ascii="宋体" w:hAnsi="宋体" w:cs="宋体" w:hint="eastAsia"/>
                <w:kern w:val="0"/>
                <w:sz w:val="20"/>
                <w:szCs w:val="20"/>
              </w:rPr>
              <w:t>233号民营医院扶持</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7.96 </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7.96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4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温财预发</w:t>
            </w:r>
            <w:proofErr w:type="gramEnd"/>
            <w:r>
              <w:rPr>
                <w:rFonts w:ascii="宋体" w:hAnsi="宋体" w:cs="宋体" w:hint="eastAsia"/>
                <w:kern w:val="0"/>
                <w:sz w:val="20"/>
                <w:szCs w:val="20"/>
              </w:rPr>
              <w:t>233号民营医院扶持</w:t>
            </w:r>
          </w:p>
        </w:tc>
      </w:tr>
      <w:tr w:rsidR="00E756DB">
        <w:trPr>
          <w:trHeight w:val="285"/>
        </w:trPr>
        <w:tc>
          <w:tcPr>
            <w:tcW w:w="31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4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25"/>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1724"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35"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55"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65"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95"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40"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4312"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180"/>
        </w:trPr>
        <w:tc>
          <w:tcPr>
            <w:tcW w:w="1418"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1724"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10"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3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6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95"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40"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4312"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418" w:type="dxa"/>
            <w:gridSpan w:val="3"/>
            <w:tcBorders>
              <w:top w:val="nil"/>
              <w:left w:val="nil"/>
              <w:bottom w:val="nil"/>
              <w:right w:val="nil"/>
            </w:tcBorders>
            <w:shd w:val="clear" w:color="auto" w:fill="auto"/>
            <w:vAlign w:val="center"/>
          </w:tcPr>
          <w:p w:rsidR="00E756DB" w:rsidRDefault="00E756DB">
            <w:pPr>
              <w:widowControl/>
              <w:jc w:val="left"/>
              <w:rPr>
                <w:rFonts w:ascii="宋体" w:hAnsi="宋体" w:cs="宋体"/>
                <w:kern w:val="0"/>
                <w:sz w:val="24"/>
                <w:szCs w:val="24"/>
              </w:rPr>
            </w:pPr>
          </w:p>
        </w:tc>
        <w:tc>
          <w:tcPr>
            <w:tcW w:w="4964" w:type="dxa"/>
            <w:gridSpan w:val="5"/>
            <w:tcBorders>
              <w:top w:val="nil"/>
              <w:left w:val="nil"/>
              <w:bottom w:val="nil"/>
              <w:right w:val="nil"/>
            </w:tcBorders>
            <w:shd w:val="clear" w:color="auto" w:fill="auto"/>
            <w:vAlign w:val="center"/>
          </w:tcPr>
          <w:p w:rsidR="00E756DB" w:rsidRPr="00A07189" w:rsidRDefault="004151D2">
            <w:pPr>
              <w:widowControl/>
              <w:jc w:val="left"/>
              <w:rPr>
                <w:rFonts w:ascii="宋体" w:hAnsi="宋体" w:cs="宋体"/>
                <w:kern w:val="0"/>
                <w:sz w:val="20"/>
                <w:szCs w:val="20"/>
              </w:rPr>
            </w:pPr>
            <w:r w:rsidRPr="00A07189">
              <w:rPr>
                <w:rFonts w:ascii="宋体" w:hAnsi="宋体" w:cs="宋体" w:hint="eastAsia"/>
                <w:kern w:val="0"/>
                <w:sz w:val="20"/>
                <w:szCs w:val="20"/>
              </w:rPr>
              <w:t xml:space="preserve">单位负责人：陈启兴                                     </w:t>
            </w:r>
          </w:p>
        </w:tc>
        <w:tc>
          <w:tcPr>
            <w:tcW w:w="1665" w:type="dxa"/>
            <w:gridSpan w:val="2"/>
            <w:tcBorders>
              <w:top w:val="nil"/>
              <w:left w:val="nil"/>
              <w:bottom w:val="nil"/>
              <w:right w:val="nil"/>
            </w:tcBorders>
            <w:shd w:val="clear" w:color="auto" w:fill="auto"/>
            <w:vAlign w:val="center"/>
          </w:tcPr>
          <w:p w:rsidR="00E756DB" w:rsidRPr="00A07189" w:rsidRDefault="004151D2">
            <w:pPr>
              <w:widowControl/>
              <w:jc w:val="left"/>
              <w:rPr>
                <w:rFonts w:ascii="宋体" w:hAnsi="宋体" w:cs="宋体"/>
                <w:kern w:val="0"/>
                <w:sz w:val="20"/>
                <w:szCs w:val="20"/>
              </w:rPr>
            </w:pPr>
            <w:r w:rsidRPr="00A07189">
              <w:rPr>
                <w:rFonts w:ascii="宋体" w:hAnsi="宋体" w:cs="宋体" w:hint="eastAsia"/>
                <w:kern w:val="0"/>
                <w:sz w:val="20"/>
                <w:szCs w:val="20"/>
              </w:rPr>
              <w:t>制表人：陈益俊</w:t>
            </w:r>
          </w:p>
        </w:tc>
        <w:tc>
          <w:tcPr>
            <w:tcW w:w="1230" w:type="dxa"/>
            <w:gridSpan w:val="3"/>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915" w:type="dxa"/>
            <w:gridSpan w:val="2"/>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3982" w:type="dxa"/>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r>
    </w:tbl>
    <w:p w:rsidR="00E756DB" w:rsidRDefault="00E756DB">
      <w:pPr>
        <w:pStyle w:val="a5"/>
        <w:jc w:val="both"/>
        <w:rPr>
          <w:rFonts w:ascii="仿宋_GB2312" w:eastAsia="仿宋_GB2312" w:hAnsi="仿宋_GB2312" w:cs="Times New Roman"/>
          <w:sz w:val="28"/>
          <w:szCs w:val="28"/>
        </w:rPr>
      </w:pPr>
    </w:p>
    <w:p w:rsidR="00E756DB" w:rsidRDefault="004151D2">
      <w:pPr>
        <w:pStyle w:val="a0"/>
        <w:ind w:firstLine="300"/>
      </w:pPr>
      <w:r>
        <w:br w:type="page"/>
      </w:r>
    </w:p>
    <w:tbl>
      <w:tblPr>
        <w:tblW w:w="14174" w:type="dxa"/>
        <w:tblLayout w:type="fixed"/>
        <w:tblLook w:val="04A0" w:firstRow="1" w:lastRow="0" w:firstColumn="1" w:lastColumn="0" w:noHBand="0" w:noVBand="1"/>
      </w:tblPr>
      <w:tblGrid>
        <w:gridCol w:w="1392"/>
        <w:gridCol w:w="2137"/>
        <w:gridCol w:w="1440"/>
        <w:gridCol w:w="1436"/>
        <w:gridCol w:w="1436"/>
        <w:gridCol w:w="1439"/>
        <w:gridCol w:w="1223"/>
        <w:gridCol w:w="1223"/>
        <w:gridCol w:w="1112"/>
        <w:gridCol w:w="1336"/>
      </w:tblGrid>
      <w:tr w:rsidR="00E756DB">
        <w:trPr>
          <w:trHeight w:val="443"/>
        </w:trPr>
        <w:tc>
          <w:tcPr>
            <w:tcW w:w="4969" w:type="dxa"/>
            <w:gridSpan w:val="3"/>
            <w:tcBorders>
              <w:top w:val="nil"/>
              <w:left w:val="nil"/>
              <w:bottom w:val="nil"/>
              <w:right w:val="nil"/>
            </w:tcBorders>
            <w:shd w:val="clear" w:color="auto" w:fill="auto"/>
            <w:vAlign w:val="center"/>
          </w:tcPr>
          <w:p w:rsidR="00E756DB" w:rsidRDefault="004151D2">
            <w:pPr>
              <w:widowControl/>
              <w:jc w:val="left"/>
              <w:rPr>
                <w:rFonts w:ascii="宋体" w:hAnsi="宋体" w:cs="宋体"/>
                <w:kern w:val="0"/>
                <w:sz w:val="24"/>
                <w:szCs w:val="24"/>
              </w:rPr>
            </w:pPr>
            <w:r>
              <w:rPr>
                <w:rFonts w:ascii="宋体" w:hAnsi="宋体" w:cs="宋体" w:hint="eastAsia"/>
                <w:kern w:val="0"/>
                <w:sz w:val="24"/>
                <w:szCs w:val="24"/>
              </w:rPr>
              <w:lastRenderedPageBreak/>
              <w:t>单位名称：温州市龙湾区投资促进服务中心</w:t>
            </w:r>
          </w:p>
        </w:tc>
        <w:tc>
          <w:tcPr>
            <w:tcW w:w="1436" w:type="dxa"/>
            <w:tcBorders>
              <w:top w:val="nil"/>
              <w:left w:val="nil"/>
              <w:bottom w:val="nil"/>
              <w:right w:val="nil"/>
            </w:tcBorders>
            <w:shd w:val="clear" w:color="auto" w:fill="auto"/>
            <w:vAlign w:val="center"/>
          </w:tcPr>
          <w:p w:rsidR="00E756DB" w:rsidRDefault="00E756DB">
            <w:pPr>
              <w:widowControl/>
              <w:jc w:val="left"/>
              <w:rPr>
                <w:rFonts w:ascii="宋体" w:hAnsi="宋体" w:cs="宋体"/>
                <w:kern w:val="0"/>
                <w:sz w:val="24"/>
                <w:szCs w:val="24"/>
              </w:rPr>
            </w:pPr>
          </w:p>
        </w:tc>
        <w:tc>
          <w:tcPr>
            <w:tcW w:w="1436" w:type="dxa"/>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439" w:type="dxa"/>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223" w:type="dxa"/>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223" w:type="dxa"/>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2448" w:type="dxa"/>
            <w:gridSpan w:val="2"/>
            <w:tcBorders>
              <w:top w:val="nil"/>
              <w:left w:val="nil"/>
              <w:bottom w:val="nil"/>
              <w:right w:val="nil"/>
            </w:tcBorders>
            <w:shd w:val="clear" w:color="auto" w:fill="auto"/>
            <w:vAlign w:val="center"/>
          </w:tcPr>
          <w:p w:rsidR="00E756DB" w:rsidRDefault="004151D2">
            <w:pPr>
              <w:widowControl/>
              <w:jc w:val="right"/>
              <w:rPr>
                <w:rFonts w:ascii="宋体" w:hAnsi="宋体" w:cs="宋体"/>
                <w:kern w:val="0"/>
                <w:sz w:val="24"/>
                <w:szCs w:val="24"/>
              </w:rPr>
            </w:pPr>
            <w:r>
              <w:rPr>
                <w:rFonts w:ascii="宋体" w:hAnsi="宋体" w:cs="宋体" w:hint="eastAsia"/>
                <w:kern w:val="0"/>
                <w:sz w:val="24"/>
                <w:szCs w:val="24"/>
              </w:rPr>
              <w:t>单位：万元</w:t>
            </w:r>
          </w:p>
        </w:tc>
      </w:tr>
      <w:tr w:rsidR="00E756DB">
        <w:trPr>
          <w:trHeight w:val="285"/>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2137"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项目名称</w:t>
            </w:r>
          </w:p>
        </w:tc>
        <w:tc>
          <w:tcPr>
            <w:tcW w:w="1440"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上年结转</w:t>
            </w:r>
          </w:p>
        </w:tc>
        <w:tc>
          <w:tcPr>
            <w:tcW w:w="1436"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年初预算</w:t>
            </w:r>
          </w:p>
        </w:tc>
        <w:tc>
          <w:tcPr>
            <w:tcW w:w="1436"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预算追加</w:t>
            </w:r>
          </w:p>
        </w:tc>
        <w:tc>
          <w:tcPr>
            <w:tcW w:w="1439"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调整预算数</w:t>
            </w:r>
          </w:p>
        </w:tc>
        <w:tc>
          <w:tcPr>
            <w:tcW w:w="1223"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本年支出</w:t>
            </w:r>
          </w:p>
        </w:tc>
        <w:tc>
          <w:tcPr>
            <w:tcW w:w="1223"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结转下年</w:t>
            </w:r>
          </w:p>
        </w:tc>
        <w:tc>
          <w:tcPr>
            <w:tcW w:w="1112"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执行率</w:t>
            </w:r>
          </w:p>
        </w:tc>
        <w:tc>
          <w:tcPr>
            <w:tcW w:w="1336"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E756DB">
        <w:trPr>
          <w:trHeight w:val="510"/>
        </w:trPr>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一、基本支出</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435.92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132.60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527.09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1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92.7%</w:t>
            </w: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39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302.83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129.35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399.07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1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92.3%</w:t>
            </w: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62"/>
        </w:trPr>
        <w:tc>
          <w:tcPr>
            <w:tcW w:w="139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93.02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3.25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92.86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1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96.5%</w:t>
            </w: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39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18.00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17.97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1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99.8%</w:t>
            </w: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39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12"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39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22.07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17.19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1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77.9%</w:t>
            </w: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510"/>
        </w:trPr>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269.72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28</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254.09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1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85.3%</w:t>
            </w: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39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269.72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28</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254.09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1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85.3%</w:t>
            </w: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42"/>
        </w:trPr>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705.64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28</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132.60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781.18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1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90.2%</w:t>
            </w: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42"/>
        </w:trPr>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12"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39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12"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39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9" w:type="dxa"/>
            <w:tcBorders>
              <w:top w:val="nil"/>
              <w:left w:val="nil"/>
              <w:bottom w:val="nil"/>
              <w:right w:val="nil"/>
            </w:tcBorders>
            <w:shd w:val="clear" w:color="auto" w:fill="auto"/>
            <w:vAlign w:val="center"/>
          </w:tcPr>
          <w:p w:rsidR="00E756DB" w:rsidRDefault="00E756DB">
            <w:pPr>
              <w:widowControl/>
              <w:jc w:val="center"/>
              <w:rPr>
                <w:rFonts w:ascii="宋体" w:hAnsi="宋体" w:cs="宋体"/>
                <w:kern w:val="0"/>
                <w:sz w:val="20"/>
                <w:szCs w:val="20"/>
              </w:rPr>
            </w:pPr>
          </w:p>
        </w:tc>
        <w:tc>
          <w:tcPr>
            <w:tcW w:w="122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12"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39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9"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12"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39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12"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39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12"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12"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39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12"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392"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13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9"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12"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3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392" w:type="dxa"/>
            <w:tcBorders>
              <w:top w:val="nil"/>
              <w:left w:val="nil"/>
              <w:bottom w:val="nil"/>
              <w:right w:val="nil"/>
            </w:tcBorders>
            <w:shd w:val="clear" w:color="auto" w:fill="auto"/>
            <w:vAlign w:val="center"/>
          </w:tcPr>
          <w:p w:rsidR="00E756DB" w:rsidRDefault="00E756DB">
            <w:pPr>
              <w:widowControl/>
              <w:jc w:val="left"/>
              <w:rPr>
                <w:rFonts w:ascii="宋体" w:hAnsi="宋体" w:cs="宋体"/>
                <w:kern w:val="0"/>
                <w:sz w:val="20"/>
                <w:szCs w:val="20"/>
              </w:rPr>
            </w:pPr>
          </w:p>
        </w:tc>
        <w:tc>
          <w:tcPr>
            <w:tcW w:w="7888" w:type="dxa"/>
            <w:gridSpan w:val="5"/>
            <w:tcBorders>
              <w:top w:val="nil"/>
              <w:left w:val="nil"/>
              <w:bottom w:val="nil"/>
              <w:right w:val="nil"/>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单位负责人：</w:t>
            </w:r>
            <w:proofErr w:type="gramStart"/>
            <w:r>
              <w:rPr>
                <w:rFonts w:ascii="宋体" w:hAnsi="宋体" w:cs="宋体" w:hint="eastAsia"/>
                <w:kern w:val="0"/>
                <w:sz w:val="20"/>
                <w:szCs w:val="20"/>
              </w:rPr>
              <w:t>姜春媚</w:t>
            </w:r>
            <w:proofErr w:type="gramEnd"/>
            <w:r>
              <w:rPr>
                <w:rFonts w:ascii="宋体" w:hAnsi="宋体" w:cs="宋体" w:hint="eastAsia"/>
                <w:kern w:val="0"/>
                <w:sz w:val="20"/>
                <w:szCs w:val="20"/>
              </w:rPr>
              <w:t xml:space="preserve">                                     制表人：张根根</w:t>
            </w:r>
          </w:p>
        </w:tc>
        <w:tc>
          <w:tcPr>
            <w:tcW w:w="1223" w:type="dxa"/>
            <w:tcBorders>
              <w:top w:val="nil"/>
              <w:left w:val="nil"/>
              <w:bottom w:val="nil"/>
              <w:right w:val="nil"/>
            </w:tcBorders>
            <w:shd w:val="clear" w:color="auto" w:fill="auto"/>
            <w:vAlign w:val="center"/>
          </w:tcPr>
          <w:p w:rsidR="00E756DB" w:rsidRDefault="00E756DB">
            <w:pPr>
              <w:widowControl/>
              <w:jc w:val="left"/>
              <w:rPr>
                <w:rFonts w:ascii="宋体" w:hAnsi="宋体" w:cs="宋体"/>
                <w:kern w:val="0"/>
                <w:sz w:val="20"/>
                <w:szCs w:val="20"/>
              </w:rPr>
            </w:pPr>
          </w:p>
        </w:tc>
        <w:tc>
          <w:tcPr>
            <w:tcW w:w="1223" w:type="dxa"/>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112" w:type="dxa"/>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336" w:type="dxa"/>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r>
    </w:tbl>
    <w:p w:rsidR="00E756DB" w:rsidRDefault="00E756DB">
      <w:pPr>
        <w:pStyle w:val="a5"/>
        <w:jc w:val="both"/>
        <w:rPr>
          <w:rFonts w:ascii="仿宋_GB2312" w:eastAsia="仿宋_GB2312" w:hAnsi="仿宋_GB2312" w:cs="Times New Roman"/>
          <w:sz w:val="28"/>
          <w:szCs w:val="28"/>
        </w:rPr>
      </w:pPr>
    </w:p>
    <w:p w:rsidR="00E756DB" w:rsidRDefault="004151D2">
      <w:pPr>
        <w:pStyle w:val="a0"/>
        <w:ind w:firstLine="300"/>
      </w:pPr>
      <w:r>
        <w:br w:type="page"/>
      </w:r>
    </w:p>
    <w:tbl>
      <w:tblPr>
        <w:tblpPr w:leftFromText="180" w:rightFromText="180" w:horzAnchor="margin" w:tblpY="-422"/>
        <w:tblW w:w="14174" w:type="dxa"/>
        <w:tblLayout w:type="fixed"/>
        <w:tblLook w:val="04A0" w:firstRow="1" w:lastRow="0" w:firstColumn="1" w:lastColumn="0" w:noHBand="0" w:noVBand="1"/>
      </w:tblPr>
      <w:tblGrid>
        <w:gridCol w:w="813"/>
        <w:gridCol w:w="2271"/>
        <w:gridCol w:w="1420"/>
        <w:gridCol w:w="1559"/>
        <w:gridCol w:w="1276"/>
        <w:gridCol w:w="1559"/>
        <w:gridCol w:w="1276"/>
        <w:gridCol w:w="1273"/>
        <w:gridCol w:w="995"/>
        <w:gridCol w:w="1732"/>
      </w:tblGrid>
      <w:tr w:rsidR="00E756DB">
        <w:trPr>
          <w:trHeight w:val="443"/>
        </w:trPr>
        <w:tc>
          <w:tcPr>
            <w:tcW w:w="14174" w:type="dxa"/>
            <w:gridSpan w:val="10"/>
            <w:tcBorders>
              <w:top w:val="nil"/>
              <w:left w:val="nil"/>
              <w:bottom w:val="nil"/>
              <w:right w:val="nil"/>
            </w:tcBorders>
            <w:shd w:val="clear" w:color="auto" w:fill="auto"/>
            <w:vAlign w:val="center"/>
          </w:tcPr>
          <w:p w:rsidR="00E756DB" w:rsidRDefault="004151D2">
            <w:pPr>
              <w:widowControl/>
              <w:jc w:val="left"/>
              <w:rPr>
                <w:rFonts w:ascii="宋体" w:hAnsi="宋体" w:cs="宋体"/>
                <w:kern w:val="0"/>
                <w:sz w:val="24"/>
                <w:szCs w:val="24"/>
              </w:rPr>
            </w:pPr>
            <w:r>
              <w:rPr>
                <w:rFonts w:ascii="宋体" w:hAnsi="宋体" w:cs="宋体" w:hint="eastAsia"/>
                <w:kern w:val="0"/>
                <w:sz w:val="24"/>
                <w:szCs w:val="24"/>
              </w:rPr>
              <w:lastRenderedPageBreak/>
              <w:t xml:space="preserve">单位名称：区城市建设中心 </w:t>
            </w:r>
            <w:r>
              <w:rPr>
                <w:rFonts w:ascii="宋体" w:hAnsi="宋体" w:cs="宋体"/>
                <w:kern w:val="0"/>
                <w:sz w:val="24"/>
                <w:szCs w:val="24"/>
              </w:rPr>
              <w:t xml:space="preserve">                                                                                </w:t>
            </w:r>
            <w:r>
              <w:rPr>
                <w:rFonts w:ascii="宋体" w:hAnsi="宋体" w:cs="宋体" w:hint="eastAsia"/>
                <w:kern w:val="0"/>
                <w:sz w:val="24"/>
                <w:szCs w:val="24"/>
              </w:rPr>
              <w:t>单位：万元</w:t>
            </w:r>
          </w:p>
        </w:tc>
      </w:tr>
      <w:tr w:rsidR="00E756DB">
        <w:trPr>
          <w:trHeight w:val="260"/>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2271"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项目名称</w:t>
            </w:r>
          </w:p>
        </w:tc>
        <w:tc>
          <w:tcPr>
            <w:tcW w:w="1420"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上年结转</w:t>
            </w:r>
          </w:p>
        </w:tc>
        <w:tc>
          <w:tcPr>
            <w:tcW w:w="1559"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年初预算</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预算追加</w:t>
            </w:r>
          </w:p>
        </w:tc>
        <w:tc>
          <w:tcPr>
            <w:tcW w:w="1559"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调整预算数</w:t>
            </w:r>
          </w:p>
        </w:tc>
        <w:tc>
          <w:tcPr>
            <w:tcW w:w="1276"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本年支出</w:t>
            </w:r>
          </w:p>
        </w:tc>
        <w:tc>
          <w:tcPr>
            <w:tcW w:w="1273"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结转下年</w:t>
            </w:r>
          </w:p>
        </w:tc>
        <w:tc>
          <w:tcPr>
            <w:tcW w:w="995"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执行率</w:t>
            </w:r>
          </w:p>
        </w:tc>
        <w:tc>
          <w:tcPr>
            <w:tcW w:w="1732"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E756DB">
        <w:trPr>
          <w:trHeight w:val="510"/>
        </w:trPr>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一、基本支出</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470.43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64.98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502.64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93.9%</w:t>
            </w: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271"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325.35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63.20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365.83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99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94.2%</w:t>
            </w: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62"/>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271"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105.61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1.78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101.20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99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94.2%</w:t>
            </w: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271"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20.40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20.12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99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98.6%</w:t>
            </w: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271"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4.08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0.82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99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20.1%</w:t>
            </w: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271"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14.99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14.67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99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97.9%</w:t>
            </w: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510"/>
        </w:trPr>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30.00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9.92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37.61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94.2%</w:t>
            </w: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2271"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30.00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9.92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37.61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94.2%</w:t>
            </w: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42"/>
        </w:trPr>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500.43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74.90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540.25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93.9%</w:t>
            </w: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42"/>
        </w:trPr>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8.39</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8.39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50"/>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27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2021年浙江省城镇老旧小区改造资金</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8.39</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8.39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09"/>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27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nil"/>
              <w:right w:val="nil"/>
            </w:tcBorders>
            <w:shd w:val="clear" w:color="auto" w:fill="auto"/>
            <w:vAlign w:val="center"/>
          </w:tcPr>
          <w:p w:rsidR="00E756DB" w:rsidRDefault="00E756DB">
            <w:pPr>
              <w:widowControl/>
              <w:jc w:val="center"/>
              <w:rPr>
                <w:rFonts w:ascii="宋体" w:hAnsi="宋体" w:cs="宋体"/>
                <w:kern w:val="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27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27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52"/>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271"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1000.00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2700.00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2915.45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78.8%</w:t>
            </w: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74"/>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271"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政投</w:t>
            </w:r>
            <w:proofErr w:type="gramEnd"/>
            <w:r>
              <w:rPr>
                <w:rFonts w:ascii="宋体" w:hAnsi="宋体" w:cs="宋体" w:hint="eastAsia"/>
                <w:kern w:val="0"/>
                <w:sz w:val="20"/>
                <w:szCs w:val="20"/>
              </w:rPr>
              <w:t>-龙湾区老旧小区改造提升工程（一期）</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1000.00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2700.00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2915.45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78.8%</w:t>
            </w:r>
          </w:p>
        </w:tc>
        <w:tc>
          <w:tcPr>
            <w:tcW w:w="1732"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18"/>
        </w:trPr>
        <w:tc>
          <w:tcPr>
            <w:tcW w:w="813"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271"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732" w:type="dxa"/>
            <w:tcBorders>
              <w:top w:val="nil"/>
              <w:left w:val="nil"/>
              <w:bottom w:val="single" w:sz="4" w:space="0" w:color="auto"/>
              <w:right w:val="single" w:sz="4" w:space="0" w:color="auto"/>
            </w:tcBorders>
            <w:shd w:val="clear" w:color="auto" w:fill="auto"/>
            <w:vAlign w:val="center"/>
          </w:tcPr>
          <w:p w:rsidR="00E756DB" w:rsidRDefault="00E756DB">
            <w:pPr>
              <w:widowControl/>
              <w:jc w:val="left"/>
              <w:rPr>
                <w:rFonts w:ascii="宋体" w:hAnsi="宋体" w:cs="宋体"/>
                <w:kern w:val="0"/>
                <w:sz w:val="20"/>
                <w:szCs w:val="20"/>
              </w:rPr>
            </w:pPr>
          </w:p>
        </w:tc>
      </w:tr>
      <w:tr w:rsidR="006A7232" w:rsidTr="00A333A5">
        <w:trPr>
          <w:trHeight w:val="285"/>
        </w:trPr>
        <w:tc>
          <w:tcPr>
            <w:tcW w:w="813" w:type="dxa"/>
            <w:tcBorders>
              <w:top w:val="nil"/>
              <w:left w:val="nil"/>
              <w:bottom w:val="nil"/>
              <w:right w:val="nil"/>
            </w:tcBorders>
            <w:shd w:val="clear" w:color="auto" w:fill="auto"/>
            <w:vAlign w:val="center"/>
          </w:tcPr>
          <w:p w:rsidR="006A7232" w:rsidRDefault="006A7232">
            <w:pPr>
              <w:widowControl/>
              <w:jc w:val="left"/>
              <w:rPr>
                <w:rFonts w:ascii="宋体" w:hAnsi="宋体" w:cs="宋体"/>
                <w:kern w:val="0"/>
                <w:sz w:val="20"/>
                <w:szCs w:val="20"/>
              </w:rPr>
            </w:pPr>
          </w:p>
        </w:tc>
        <w:tc>
          <w:tcPr>
            <w:tcW w:w="2271" w:type="dxa"/>
            <w:tcBorders>
              <w:top w:val="nil"/>
              <w:left w:val="nil"/>
              <w:bottom w:val="nil"/>
              <w:right w:val="nil"/>
            </w:tcBorders>
            <w:shd w:val="clear" w:color="auto" w:fill="auto"/>
            <w:vAlign w:val="center"/>
          </w:tcPr>
          <w:p w:rsidR="006A7232" w:rsidRDefault="006A7232">
            <w:pPr>
              <w:widowControl/>
              <w:jc w:val="left"/>
              <w:rPr>
                <w:rFonts w:ascii="宋体" w:hAnsi="宋体" w:cs="宋体"/>
                <w:kern w:val="0"/>
                <w:sz w:val="20"/>
                <w:szCs w:val="20"/>
              </w:rPr>
            </w:pPr>
            <w:r>
              <w:rPr>
                <w:rFonts w:ascii="宋体" w:hAnsi="宋体" w:cs="宋体" w:hint="eastAsia"/>
                <w:kern w:val="0"/>
                <w:sz w:val="20"/>
                <w:szCs w:val="20"/>
              </w:rPr>
              <w:t>单位负责人：倪庆芳</w:t>
            </w:r>
          </w:p>
        </w:tc>
        <w:tc>
          <w:tcPr>
            <w:tcW w:w="1420" w:type="dxa"/>
            <w:tcBorders>
              <w:top w:val="nil"/>
              <w:left w:val="nil"/>
              <w:bottom w:val="nil"/>
              <w:right w:val="nil"/>
            </w:tcBorders>
            <w:shd w:val="clear" w:color="auto" w:fill="auto"/>
            <w:vAlign w:val="center"/>
          </w:tcPr>
          <w:p w:rsidR="006A7232" w:rsidRDefault="006A7232">
            <w:pPr>
              <w:widowControl/>
              <w:jc w:val="left"/>
              <w:rPr>
                <w:rFonts w:ascii="宋体" w:hAnsi="宋体" w:cs="宋体"/>
                <w:kern w:val="0"/>
                <w:sz w:val="20"/>
                <w:szCs w:val="20"/>
              </w:rPr>
            </w:pPr>
          </w:p>
        </w:tc>
        <w:tc>
          <w:tcPr>
            <w:tcW w:w="1559" w:type="dxa"/>
            <w:tcBorders>
              <w:top w:val="nil"/>
              <w:left w:val="nil"/>
              <w:bottom w:val="nil"/>
              <w:right w:val="nil"/>
            </w:tcBorders>
            <w:shd w:val="clear" w:color="auto" w:fill="auto"/>
            <w:vAlign w:val="center"/>
          </w:tcPr>
          <w:p w:rsidR="006A7232" w:rsidRDefault="006A7232">
            <w:pPr>
              <w:widowControl/>
              <w:jc w:val="left"/>
              <w:rPr>
                <w:rFonts w:ascii="宋体" w:hAnsi="宋体" w:cs="宋体"/>
                <w:kern w:val="0"/>
                <w:sz w:val="20"/>
                <w:szCs w:val="20"/>
              </w:rPr>
            </w:pPr>
          </w:p>
        </w:tc>
        <w:tc>
          <w:tcPr>
            <w:tcW w:w="2835" w:type="dxa"/>
            <w:gridSpan w:val="2"/>
            <w:tcBorders>
              <w:top w:val="nil"/>
              <w:left w:val="nil"/>
              <w:bottom w:val="nil"/>
              <w:right w:val="nil"/>
            </w:tcBorders>
            <w:shd w:val="clear" w:color="auto" w:fill="auto"/>
            <w:vAlign w:val="center"/>
          </w:tcPr>
          <w:p w:rsidR="006A7232" w:rsidRDefault="006A7232" w:rsidP="006A7232">
            <w:pPr>
              <w:widowControl/>
              <w:jc w:val="left"/>
              <w:rPr>
                <w:rFonts w:ascii="宋体" w:hAnsi="宋体" w:cs="宋体"/>
                <w:kern w:val="0"/>
                <w:sz w:val="20"/>
                <w:szCs w:val="20"/>
              </w:rPr>
            </w:pPr>
            <w:r>
              <w:rPr>
                <w:rFonts w:ascii="宋体" w:hAnsi="宋体" w:cs="宋体" w:hint="eastAsia"/>
                <w:kern w:val="0"/>
                <w:sz w:val="20"/>
                <w:szCs w:val="20"/>
              </w:rPr>
              <w:t>制表人：</w:t>
            </w:r>
            <w:proofErr w:type="gramStart"/>
            <w:r w:rsidRPr="00A07189">
              <w:rPr>
                <w:rFonts w:ascii="宋体" w:hAnsi="宋体" w:cs="宋体" w:hint="eastAsia"/>
                <w:kern w:val="0"/>
                <w:sz w:val="20"/>
                <w:szCs w:val="20"/>
              </w:rPr>
              <w:t>程瑾</w:t>
            </w:r>
            <w:proofErr w:type="gramEnd"/>
          </w:p>
        </w:tc>
        <w:tc>
          <w:tcPr>
            <w:tcW w:w="1276" w:type="dxa"/>
            <w:tcBorders>
              <w:top w:val="nil"/>
              <w:left w:val="nil"/>
              <w:bottom w:val="nil"/>
              <w:right w:val="nil"/>
            </w:tcBorders>
            <w:shd w:val="clear" w:color="auto" w:fill="auto"/>
            <w:vAlign w:val="center"/>
          </w:tcPr>
          <w:p w:rsidR="006A7232" w:rsidRDefault="006A7232">
            <w:pPr>
              <w:widowControl/>
              <w:jc w:val="left"/>
              <w:rPr>
                <w:rFonts w:ascii="宋体" w:hAnsi="宋体" w:cs="宋体"/>
                <w:kern w:val="0"/>
                <w:sz w:val="20"/>
                <w:szCs w:val="20"/>
              </w:rPr>
            </w:pPr>
          </w:p>
        </w:tc>
        <w:tc>
          <w:tcPr>
            <w:tcW w:w="1273" w:type="dxa"/>
            <w:tcBorders>
              <w:top w:val="nil"/>
              <w:left w:val="nil"/>
              <w:bottom w:val="nil"/>
              <w:right w:val="nil"/>
            </w:tcBorders>
            <w:shd w:val="clear" w:color="auto" w:fill="auto"/>
            <w:vAlign w:val="center"/>
          </w:tcPr>
          <w:p w:rsidR="006A7232" w:rsidRDefault="006A7232">
            <w:pPr>
              <w:widowControl/>
              <w:jc w:val="left"/>
              <w:rPr>
                <w:rFonts w:ascii="Times New Roman" w:eastAsia="Times New Roman" w:hAnsi="Times New Roman" w:cs="Times New Roman"/>
                <w:kern w:val="0"/>
                <w:sz w:val="20"/>
                <w:szCs w:val="20"/>
              </w:rPr>
            </w:pPr>
          </w:p>
        </w:tc>
        <w:tc>
          <w:tcPr>
            <w:tcW w:w="995" w:type="dxa"/>
            <w:tcBorders>
              <w:top w:val="nil"/>
              <w:left w:val="nil"/>
              <w:bottom w:val="nil"/>
              <w:right w:val="nil"/>
            </w:tcBorders>
            <w:shd w:val="clear" w:color="auto" w:fill="auto"/>
            <w:vAlign w:val="center"/>
          </w:tcPr>
          <w:p w:rsidR="006A7232" w:rsidRDefault="006A7232">
            <w:pPr>
              <w:widowControl/>
              <w:jc w:val="left"/>
              <w:rPr>
                <w:rFonts w:ascii="Times New Roman" w:eastAsia="Times New Roman" w:hAnsi="Times New Roman" w:cs="Times New Roman"/>
                <w:kern w:val="0"/>
                <w:sz w:val="20"/>
                <w:szCs w:val="20"/>
              </w:rPr>
            </w:pPr>
          </w:p>
        </w:tc>
        <w:tc>
          <w:tcPr>
            <w:tcW w:w="1732" w:type="dxa"/>
            <w:tcBorders>
              <w:top w:val="nil"/>
              <w:left w:val="nil"/>
              <w:bottom w:val="nil"/>
              <w:right w:val="nil"/>
            </w:tcBorders>
            <w:shd w:val="clear" w:color="auto" w:fill="auto"/>
            <w:vAlign w:val="center"/>
          </w:tcPr>
          <w:p w:rsidR="006A7232" w:rsidRDefault="006A7232">
            <w:pPr>
              <w:widowControl/>
              <w:jc w:val="left"/>
              <w:rPr>
                <w:rFonts w:ascii="Times New Roman" w:eastAsia="Times New Roman" w:hAnsi="Times New Roman" w:cs="Times New Roman"/>
                <w:kern w:val="0"/>
                <w:sz w:val="20"/>
                <w:szCs w:val="20"/>
              </w:rPr>
            </w:pPr>
          </w:p>
        </w:tc>
      </w:tr>
    </w:tbl>
    <w:p w:rsidR="00E756DB" w:rsidRDefault="00E756DB">
      <w:pPr>
        <w:pStyle w:val="a5"/>
        <w:jc w:val="both"/>
        <w:rPr>
          <w:rFonts w:ascii="仿宋_GB2312" w:eastAsia="仿宋_GB2312" w:hAnsi="仿宋_GB2312" w:cs="Times New Roman"/>
          <w:sz w:val="20"/>
          <w:szCs w:val="20"/>
        </w:rPr>
      </w:pPr>
    </w:p>
    <w:p w:rsidR="00E756DB" w:rsidRDefault="004151D2">
      <w:pPr>
        <w:pStyle w:val="a0"/>
        <w:ind w:firstLine="300"/>
      </w:pPr>
      <w:r>
        <w:br w:type="page"/>
      </w:r>
    </w:p>
    <w:tbl>
      <w:tblPr>
        <w:tblW w:w="14472" w:type="dxa"/>
        <w:tblLayout w:type="fixed"/>
        <w:tblLook w:val="04A0" w:firstRow="1" w:lastRow="0" w:firstColumn="1" w:lastColumn="0" w:noHBand="0" w:noVBand="1"/>
      </w:tblPr>
      <w:tblGrid>
        <w:gridCol w:w="618"/>
        <w:gridCol w:w="180"/>
        <w:gridCol w:w="48"/>
        <w:gridCol w:w="2075"/>
        <w:gridCol w:w="30"/>
        <w:gridCol w:w="175"/>
        <w:gridCol w:w="490"/>
        <w:gridCol w:w="63"/>
        <w:gridCol w:w="247"/>
        <w:gridCol w:w="232"/>
        <w:gridCol w:w="30"/>
        <w:gridCol w:w="865"/>
        <w:gridCol w:w="32"/>
        <w:gridCol w:w="113"/>
        <w:gridCol w:w="377"/>
        <w:gridCol w:w="30"/>
        <w:gridCol w:w="776"/>
        <w:gridCol w:w="109"/>
        <w:gridCol w:w="361"/>
        <w:gridCol w:w="30"/>
        <w:gridCol w:w="253"/>
        <w:gridCol w:w="515"/>
        <w:gridCol w:w="278"/>
        <w:gridCol w:w="341"/>
        <w:gridCol w:w="30"/>
        <w:gridCol w:w="37"/>
        <w:gridCol w:w="336"/>
        <w:gridCol w:w="164"/>
        <w:gridCol w:w="529"/>
        <w:gridCol w:w="180"/>
        <w:gridCol w:w="30"/>
        <w:gridCol w:w="343"/>
        <w:gridCol w:w="77"/>
        <w:gridCol w:w="400"/>
        <w:gridCol w:w="186"/>
        <w:gridCol w:w="191"/>
        <w:gridCol w:w="49"/>
        <w:gridCol w:w="30"/>
        <w:gridCol w:w="288"/>
        <w:gridCol w:w="658"/>
        <w:gridCol w:w="157"/>
        <w:gridCol w:w="114"/>
        <w:gridCol w:w="26"/>
        <w:gridCol w:w="30"/>
        <w:gridCol w:w="191"/>
        <w:gridCol w:w="588"/>
        <w:gridCol w:w="185"/>
        <w:gridCol w:w="284"/>
        <w:gridCol w:w="883"/>
        <w:gridCol w:w="30"/>
        <w:gridCol w:w="121"/>
        <w:gridCol w:w="67"/>
      </w:tblGrid>
      <w:tr w:rsidR="00E756DB" w:rsidTr="0048702C">
        <w:trPr>
          <w:trHeight w:val="443"/>
        </w:trPr>
        <w:tc>
          <w:tcPr>
            <w:tcW w:w="14472" w:type="dxa"/>
            <w:gridSpan w:val="52"/>
            <w:tcBorders>
              <w:top w:val="nil"/>
              <w:left w:val="nil"/>
              <w:bottom w:val="nil"/>
              <w:right w:val="nil"/>
            </w:tcBorders>
            <w:shd w:val="clear" w:color="auto" w:fill="auto"/>
            <w:vAlign w:val="center"/>
          </w:tcPr>
          <w:p w:rsidR="00E756DB" w:rsidRDefault="004151D2">
            <w:pPr>
              <w:widowControl/>
              <w:jc w:val="left"/>
              <w:rPr>
                <w:rFonts w:ascii="宋体" w:hAnsi="宋体" w:cs="宋体"/>
                <w:kern w:val="0"/>
                <w:sz w:val="24"/>
                <w:szCs w:val="24"/>
              </w:rPr>
            </w:pPr>
            <w:r>
              <w:rPr>
                <w:rFonts w:ascii="宋体" w:hAnsi="宋体" w:cs="宋体" w:hint="eastAsia"/>
                <w:kern w:val="0"/>
                <w:sz w:val="24"/>
                <w:szCs w:val="24"/>
              </w:rPr>
              <w:lastRenderedPageBreak/>
              <w:t xml:space="preserve">单位名称：温州市龙湾区水利工程建设中心 </w:t>
            </w:r>
            <w:r>
              <w:rPr>
                <w:rFonts w:ascii="宋体" w:hAnsi="宋体" w:cs="宋体"/>
                <w:kern w:val="0"/>
                <w:sz w:val="24"/>
                <w:szCs w:val="24"/>
              </w:rPr>
              <w:t xml:space="preserve">                                                                  </w:t>
            </w:r>
            <w:r>
              <w:rPr>
                <w:rFonts w:ascii="宋体" w:hAnsi="宋体" w:cs="宋体" w:hint="eastAsia"/>
                <w:kern w:val="0"/>
                <w:sz w:val="24"/>
                <w:szCs w:val="24"/>
              </w:rPr>
              <w:t>单位：万元</w:t>
            </w:r>
          </w:p>
        </w:tc>
      </w:tr>
      <w:tr w:rsidR="00E756DB" w:rsidTr="0048702C">
        <w:trPr>
          <w:trHeight w:val="285"/>
        </w:trPr>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3080"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项目名称</w:t>
            </w:r>
          </w:p>
        </w:tc>
        <w:tc>
          <w:tcPr>
            <w:tcW w:w="1159" w:type="dxa"/>
            <w:gridSpan w:val="4"/>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上年结转</w:t>
            </w:r>
          </w:p>
        </w:tc>
        <w:tc>
          <w:tcPr>
            <w:tcW w:w="1296" w:type="dxa"/>
            <w:gridSpan w:val="4"/>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年初预算</w:t>
            </w:r>
          </w:p>
        </w:tc>
        <w:tc>
          <w:tcPr>
            <w:tcW w:w="1268"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预算追加</w:t>
            </w:r>
          </w:p>
        </w:tc>
        <w:tc>
          <w:tcPr>
            <w:tcW w:w="1022"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调整预算数</w:t>
            </w:r>
          </w:p>
        </w:tc>
        <w:tc>
          <w:tcPr>
            <w:tcW w:w="1323"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本年支出</w:t>
            </w:r>
          </w:p>
        </w:tc>
        <w:tc>
          <w:tcPr>
            <w:tcW w:w="777"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结转下年</w:t>
            </w:r>
          </w:p>
        </w:tc>
        <w:tc>
          <w:tcPr>
            <w:tcW w:w="1296"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执行率</w:t>
            </w:r>
          </w:p>
        </w:tc>
        <w:tc>
          <w:tcPr>
            <w:tcW w:w="2405" w:type="dxa"/>
            <w:gridSpan w:val="10"/>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E756DB" w:rsidTr="0048702C">
        <w:trPr>
          <w:trHeight w:val="510"/>
        </w:trPr>
        <w:tc>
          <w:tcPr>
            <w:tcW w:w="39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一、基本支出</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456.99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123.66</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570.36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98.2%</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285"/>
        </w:trPr>
        <w:tc>
          <w:tcPr>
            <w:tcW w:w="846"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3080"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305.60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118.88</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424.48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462"/>
        </w:trPr>
        <w:tc>
          <w:tcPr>
            <w:tcW w:w="846"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3080"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99.69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4.78</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104.47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285"/>
        </w:trPr>
        <w:tc>
          <w:tcPr>
            <w:tcW w:w="846"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3080"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31.50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27.28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86.6%</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285"/>
        </w:trPr>
        <w:tc>
          <w:tcPr>
            <w:tcW w:w="846"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3080"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10.00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4.12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41.2%</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285"/>
        </w:trPr>
        <w:tc>
          <w:tcPr>
            <w:tcW w:w="846"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3080"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10.20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10.01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98.1%</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510"/>
        </w:trPr>
        <w:tc>
          <w:tcPr>
            <w:tcW w:w="39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76.50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43.70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57.1%</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285"/>
        </w:trPr>
        <w:tc>
          <w:tcPr>
            <w:tcW w:w="846"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3080"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76.50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43.70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57.1%</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342"/>
        </w:trPr>
        <w:tc>
          <w:tcPr>
            <w:tcW w:w="39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533.49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123.66 </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614.06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93.4%</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342"/>
        </w:trPr>
        <w:tc>
          <w:tcPr>
            <w:tcW w:w="39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4619.96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4619.96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450"/>
        </w:trPr>
        <w:tc>
          <w:tcPr>
            <w:tcW w:w="846"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3080"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政投－温州市龙湾区瓯江标准海塘提升改造工程（南口大桥－海滨围垦段）</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640.00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640.00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285"/>
        </w:trPr>
        <w:tc>
          <w:tcPr>
            <w:tcW w:w="846"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3080"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(提前)下达2021年省水利建设与发展专项资金</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3900.00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22" w:type="dxa"/>
            <w:gridSpan w:val="5"/>
            <w:tcBorders>
              <w:top w:val="nil"/>
              <w:left w:val="nil"/>
              <w:bottom w:val="nil"/>
              <w:right w:val="nil"/>
            </w:tcBorders>
            <w:shd w:val="clear" w:color="auto" w:fill="auto"/>
            <w:vAlign w:val="center"/>
          </w:tcPr>
          <w:p w:rsidR="00E756DB" w:rsidRDefault="004151D2">
            <w:pPr>
              <w:widowControl/>
              <w:jc w:val="right"/>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3900.00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675"/>
        </w:trPr>
        <w:tc>
          <w:tcPr>
            <w:tcW w:w="846"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3080"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“四好农村路”建设工作奖补资金（温财建［２０２１］５号）－海滨果蔬生态循环</w:t>
            </w:r>
            <w:proofErr w:type="gramStart"/>
            <w:r>
              <w:rPr>
                <w:rFonts w:ascii="宋体" w:hAnsi="宋体" w:cs="宋体" w:hint="eastAsia"/>
                <w:kern w:val="0"/>
                <w:sz w:val="20"/>
                <w:szCs w:val="20"/>
              </w:rPr>
              <w:t>特色园</w:t>
            </w:r>
            <w:proofErr w:type="gramEnd"/>
            <w:r>
              <w:rPr>
                <w:rFonts w:ascii="宋体" w:hAnsi="宋体" w:cs="宋体" w:hint="eastAsia"/>
                <w:kern w:val="0"/>
                <w:sz w:val="20"/>
                <w:szCs w:val="20"/>
              </w:rPr>
              <w:t>主干道提升工程和</w:t>
            </w:r>
            <w:proofErr w:type="gramStart"/>
            <w:r>
              <w:rPr>
                <w:rFonts w:ascii="宋体" w:hAnsi="宋体" w:cs="宋体" w:hint="eastAsia"/>
                <w:kern w:val="0"/>
                <w:sz w:val="20"/>
                <w:szCs w:val="20"/>
              </w:rPr>
              <w:t>荡园</w:t>
            </w:r>
            <w:proofErr w:type="gramEnd"/>
            <w:r>
              <w:rPr>
                <w:rFonts w:ascii="宋体" w:hAnsi="宋体" w:cs="宋体" w:hint="eastAsia"/>
                <w:kern w:val="0"/>
                <w:sz w:val="20"/>
                <w:szCs w:val="20"/>
              </w:rPr>
              <w:t>路延伸线打通断头路工程</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79.96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022"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79.96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285"/>
        </w:trPr>
        <w:tc>
          <w:tcPr>
            <w:tcW w:w="39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17500.00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-3827.53</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10366.58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75.8%</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285"/>
        </w:trPr>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lastRenderedPageBreak/>
              <w:t>1</w:t>
            </w:r>
          </w:p>
        </w:tc>
        <w:tc>
          <w:tcPr>
            <w:tcW w:w="3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roofErr w:type="gramStart"/>
            <w:r>
              <w:rPr>
                <w:rFonts w:ascii="宋体" w:hAnsi="宋体" w:cs="宋体" w:hint="eastAsia"/>
                <w:kern w:val="0"/>
                <w:sz w:val="20"/>
                <w:szCs w:val="20"/>
              </w:rPr>
              <w:t>政投</w:t>
            </w:r>
            <w:proofErr w:type="gramEnd"/>
            <w:r>
              <w:rPr>
                <w:rFonts w:ascii="宋体" w:hAnsi="宋体" w:cs="宋体" w:hint="eastAsia"/>
                <w:kern w:val="0"/>
                <w:sz w:val="20"/>
                <w:szCs w:val="20"/>
              </w:rPr>
              <w:t>-温瑞平原东片排涝工程</w:t>
            </w:r>
          </w:p>
        </w:tc>
        <w:tc>
          <w:tcPr>
            <w:tcW w:w="11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11200.00 </w:t>
            </w:r>
          </w:p>
        </w:tc>
        <w:tc>
          <w:tcPr>
            <w:tcW w:w="1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-4762.85</w:t>
            </w:r>
          </w:p>
        </w:tc>
        <w:tc>
          <w:tcPr>
            <w:tcW w:w="10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5920.13 </w:t>
            </w:r>
          </w:p>
        </w:tc>
        <w:tc>
          <w:tcPr>
            <w:tcW w:w="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92.0%</w:t>
            </w:r>
          </w:p>
        </w:tc>
        <w:tc>
          <w:tcPr>
            <w:tcW w:w="2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570"/>
        </w:trPr>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3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政投－温州市龙湾区瓯江标准海塘提升改造工程（南口大桥－海滨围垦段）</w:t>
            </w:r>
          </w:p>
        </w:tc>
        <w:tc>
          <w:tcPr>
            <w:tcW w:w="11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4900.00 </w:t>
            </w:r>
          </w:p>
        </w:tc>
        <w:tc>
          <w:tcPr>
            <w:tcW w:w="1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0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2611.14 </w:t>
            </w:r>
          </w:p>
        </w:tc>
        <w:tc>
          <w:tcPr>
            <w:tcW w:w="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53.3%</w:t>
            </w:r>
          </w:p>
        </w:tc>
        <w:tc>
          <w:tcPr>
            <w:tcW w:w="2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570"/>
        </w:trPr>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3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roofErr w:type="gramStart"/>
            <w:r>
              <w:rPr>
                <w:rFonts w:ascii="宋体" w:hAnsi="宋体" w:cs="宋体" w:hint="eastAsia"/>
                <w:kern w:val="0"/>
                <w:sz w:val="20"/>
                <w:szCs w:val="20"/>
              </w:rPr>
              <w:t>政投—</w:t>
            </w:r>
            <w:proofErr w:type="gramEnd"/>
            <w:r>
              <w:rPr>
                <w:rFonts w:ascii="宋体" w:hAnsi="宋体" w:cs="宋体" w:hint="eastAsia"/>
                <w:kern w:val="0"/>
                <w:sz w:val="20"/>
                <w:szCs w:val="20"/>
              </w:rPr>
              <w:t>结算类—历年“四好农村路”新改建—龙湾区海滨果蔬生态循环</w:t>
            </w:r>
            <w:proofErr w:type="gramStart"/>
            <w:r>
              <w:rPr>
                <w:rFonts w:ascii="宋体" w:hAnsi="宋体" w:cs="宋体" w:hint="eastAsia"/>
                <w:kern w:val="0"/>
                <w:sz w:val="20"/>
                <w:szCs w:val="20"/>
              </w:rPr>
              <w:t>特色园</w:t>
            </w:r>
            <w:proofErr w:type="gramEnd"/>
            <w:r>
              <w:rPr>
                <w:rFonts w:ascii="宋体" w:hAnsi="宋体" w:cs="宋体" w:hint="eastAsia"/>
                <w:kern w:val="0"/>
                <w:sz w:val="20"/>
                <w:szCs w:val="20"/>
              </w:rPr>
              <w:t>主干道提升工程</w:t>
            </w:r>
          </w:p>
        </w:tc>
        <w:tc>
          <w:tcPr>
            <w:tcW w:w="11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0.00 </w:t>
            </w:r>
          </w:p>
        </w:tc>
        <w:tc>
          <w:tcPr>
            <w:tcW w:w="1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133.62 </w:t>
            </w:r>
          </w:p>
        </w:tc>
        <w:tc>
          <w:tcPr>
            <w:tcW w:w="10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133.62 </w:t>
            </w:r>
          </w:p>
        </w:tc>
        <w:tc>
          <w:tcPr>
            <w:tcW w:w="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570"/>
        </w:trPr>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3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roofErr w:type="gramStart"/>
            <w:r>
              <w:rPr>
                <w:rFonts w:ascii="宋体" w:hAnsi="宋体" w:cs="宋体" w:hint="eastAsia"/>
                <w:kern w:val="0"/>
                <w:sz w:val="20"/>
                <w:szCs w:val="20"/>
              </w:rPr>
              <w:t>政投</w:t>
            </w:r>
            <w:proofErr w:type="gramEnd"/>
            <w:r>
              <w:rPr>
                <w:rFonts w:ascii="宋体" w:hAnsi="宋体" w:cs="宋体" w:hint="eastAsia"/>
                <w:kern w:val="0"/>
                <w:sz w:val="20"/>
                <w:szCs w:val="20"/>
              </w:rPr>
              <w:t>-结算类-龙湾区永兴北围垦</w:t>
            </w:r>
            <w:proofErr w:type="gramStart"/>
            <w:r>
              <w:rPr>
                <w:rFonts w:ascii="宋体" w:hAnsi="宋体" w:cs="宋体" w:hint="eastAsia"/>
                <w:kern w:val="0"/>
                <w:sz w:val="20"/>
                <w:szCs w:val="20"/>
              </w:rPr>
              <w:t>垦</w:t>
            </w:r>
            <w:proofErr w:type="gramEnd"/>
            <w:r>
              <w:rPr>
                <w:rFonts w:ascii="宋体" w:hAnsi="宋体" w:cs="宋体" w:hint="eastAsia"/>
                <w:kern w:val="0"/>
                <w:sz w:val="20"/>
                <w:szCs w:val="20"/>
              </w:rPr>
              <w:t>造耕地(暨高标准农田建设)二期工程</w:t>
            </w:r>
          </w:p>
        </w:tc>
        <w:tc>
          <w:tcPr>
            <w:tcW w:w="11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0.00 </w:t>
            </w:r>
          </w:p>
        </w:tc>
        <w:tc>
          <w:tcPr>
            <w:tcW w:w="1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797.39 </w:t>
            </w:r>
          </w:p>
        </w:tc>
        <w:tc>
          <w:tcPr>
            <w:tcW w:w="10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797.39 </w:t>
            </w:r>
          </w:p>
        </w:tc>
        <w:tc>
          <w:tcPr>
            <w:tcW w:w="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4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570"/>
        </w:trPr>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3080"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政府投资计划-农业农村局项目（海滨</w:t>
            </w:r>
            <w:proofErr w:type="gramStart"/>
            <w:r>
              <w:rPr>
                <w:rFonts w:ascii="宋体" w:hAnsi="宋体" w:cs="宋体" w:hint="eastAsia"/>
                <w:kern w:val="0"/>
                <w:sz w:val="20"/>
                <w:szCs w:val="20"/>
              </w:rPr>
              <w:t>特色园</w:t>
            </w:r>
            <w:proofErr w:type="gramEnd"/>
            <w:r>
              <w:rPr>
                <w:rFonts w:ascii="宋体" w:hAnsi="宋体" w:cs="宋体" w:hint="eastAsia"/>
                <w:kern w:val="0"/>
                <w:sz w:val="20"/>
                <w:szCs w:val="20"/>
              </w:rPr>
              <w:t>管理房建设及外立面改造工程）</w:t>
            </w:r>
          </w:p>
        </w:tc>
        <w:tc>
          <w:tcPr>
            <w:tcW w:w="1159" w:type="dxa"/>
            <w:gridSpan w:val="4"/>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0.00 </w:t>
            </w:r>
          </w:p>
        </w:tc>
        <w:tc>
          <w:tcPr>
            <w:tcW w:w="1268"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20.33 </w:t>
            </w:r>
          </w:p>
        </w:tc>
        <w:tc>
          <w:tcPr>
            <w:tcW w:w="1022"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20.33 </w:t>
            </w:r>
          </w:p>
        </w:tc>
        <w:tc>
          <w:tcPr>
            <w:tcW w:w="777"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405" w:type="dxa"/>
            <w:gridSpan w:val="10"/>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570"/>
        </w:trPr>
        <w:tc>
          <w:tcPr>
            <w:tcW w:w="846"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3080"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roofErr w:type="gramStart"/>
            <w:r>
              <w:rPr>
                <w:rFonts w:ascii="宋体" w:hAnsi="宋体" w:cs="宋体" w:hint="eastAsia"/>
                <w:kern w:val="0"/>
                <w:sz w:val="20"/>
                <w:szCs w:val="20"/>
              </w:rPr>
              <w:t>政投</w:t>
            </w:r>
            <w:proofErr w:type="gramEnd"/>
            <w:r>
              <w:rPr>
                <w:rFonts w:ascii="宋体" w:hAnsi="宋体" w:cs="宋体" w:hint="eastAsia"/>
                <w:kern w:val="0"/>
                <w:sz w:val="20"/>
                <w:szCs w:val="20"/>
              </w:rPr>
              <w:t>-结算类工程项目（永兴北围垦</w:t>
            </w:r>
            <w:proofErr w:type="gramStart"/>
            <w:r>
              <w:rPr>
                <w:rFonts w:ascii="宋体" w:hAnsi="宋体" w:cs="宋体" w:hint="eastAsia"/>
                <w:kern w:val="0"/>
                <w:sz w:val="20"/>
                <w:szCs w:val="20"/>
              </w:rPr>
              <w:t>垦</w:t>
            </w:r>
            <w:proofErr w:type="gramEnd"/>
            <w:r>
              <w:rPr>
                <w:rFonts w:ascii="宋体" w:hAnsi="宋体" w:cs="宋体" w:hint="eastAsia"/>
                <w:kern w:val="0"/>
                <w:sz w:val="20"/>
                <w:szCs w:val="20"/>
              </w:rPr>
              <w:t>造耕地一期工程）</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0.00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234.51 </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234.51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285"/>
        </w:trPr>
        <w:tc>
          <w:tcPr>
            <w:tcW w:w="846"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7</w:t>
            </w:r>
          </w:p>
        </w:tc>
        <w:tc>
          <w:tcPr>
            <w:tcW w:w="3080"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spacing w:val="-6"/>
                <w:kern w:val="0"/>
                <w:sz w:val="20"/>
                <w:szCs w:val="20"/>
              </w:rPr>
              <w:t xml:space="preserve"> </w:t>
            </w:r>
            <w:r>
              <w:rPr>
                <w:rFonts w:ascii="宋体" w:hAnsi="宋体" w:cs="宋体" w:hint="eastAsia"/>
                <w:kern w:val="0"/>
                <w:sz w:val="20"/>
                <w:szCs w:val="20"/>
              </w:rPr>
              <w:t>预算调整－耕地功能性恢复经费</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0.00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649.47 </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0.00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649.47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trHeight w:val="1386"/>
        </w:trPr>
        <w:tc>
          <w:tcPr>
            <w:tcW w:w="846"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w:t>
            </w:r>
          </w:p>
        </w:tc>
        <w:tc>
          <w:tcPr>
            <w:tcW w:w="3080"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政投</w:t>
            </w:r>
            <w:proofErr w:type="gramEnd"/>
            <w:r w:rsidRPr="004A2FBD">
              <w:rPr>
                <w:rFonts w:ascii="宋体" w:hAnsi="宋体" w:cs="宋体" w:hint="eastAsia"/>
                <w:kern w:val="0"/>
                <w:sz w:val="20"/>
                <w:szCs w:val="20"/>
              </w:rPr>
              <w:t>-中横河（经二支河-机场河）应急工程</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400.00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-400</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0.00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Pr="004A2FBD" w:rsidRDefault="004151D2">
            <w:pPr>
              <w:widowControl/>
              <w:jc w:val="left"/>
              <w:rPr>
                <w:rFonts w:ascii="宋体" w:hAnsi="宋体" w:cs="宋体"/>
                <w:kern w:val="0"/>
                <w:sz w:val="18"/>
                <w:szCs w:val="18"/>
              </w:rPr>
            </w:pPr>
            <w:r w:rsidRPr="004A2FBD">
              <w:rPr>
                <w:rFonts w:ascii="宋体" w:hAnsi="宋体" w:cs="宋体" w:hint="eastAsia"/>
                <w:kern w:val="0"/>
                <w:sz w:val="18"/>
                <w:szCs w:val="18"/>
              </w:rPr>
              <w:t>根据区政府会议纪要，明确</w:t>
            </w:r>
            <w:proofErr w:type="gramStart"/>
            <w:r w:rsidRPr="004A2FBD">
              <w:rPr>
                <w:rFonts w:ascii="宋体" w:hAnsi="宋体" w:cs="宋体" w:hint="eastAsia"/>
                <w:kern w:val="0"/>
                <w:sz w:val="18"/>
                <w:szCs w:val="18"/>
              </w:rPr>
              <w:t>由交建中心</w:t>
            </w:r>
            <w:proofErr w:type="gramEnd"/>
            <w:r w:rsidRPr="004A2FBD">
              <w:rPr>
                <w:rFonts w:ascii="宋体" w:hAnsi="宋体" w:cs="宋体" w:hint="eastAsia"/>
                <w:kern w:val="0"/>
                <w:sz w:val="18"/>
                <w:szCs w:val="18"/>
              </w:rPr>
              <w:t>负责征地工作，目前</w:t>
            </w:r>
            <w:proofErr w:type="gramStart"/>
            <w:r w:rsidRPr="004A2FBD">
              <w:rPr>
                <w:rFonts w:ascii="宋体" w:hAnsi="宋体" w:cs="宋体" w:hint="eastAsia"/>
                <w:kern w:val="0"/>
                <w:sz w:val="18"/>
                <w:szCs w:val="18"/>
              </w:rPr>
              <w:t>区交建中心</w:t>
            </w:r>
            <w:proofErr w:type="gramEnd"/>
            <w:r w:rsidRPr="004A2FBD">
              <w:rPr>
                <w:rFonts w:ascii="宋体" w:hAnsi="宋体" w:cs="宋体" w:hint="eastAsia"/>
                <w:kern w:val="0"/>
                <w:sz w:val="18"/>
                <w:szCs w:val="18"/>
              </w:rPr>
              <w:t>征地工作未完成，无法承接工程建设管理工作</w:t>
            </w:r>
          </w:p>
        </w:tc>
      </w:tr>
      <w:tr w:rsidR="00E756DB" w:rsidTr="0048702C">
        <w:trPr>
          <w:trHeight w:val="1050"/>
        </w:trPr>
        <w:tc>
          <w:tcPr>
            <w:tcW w:w="846" w:type="dxa"/>
            <w:gridSpan w:val="3"/>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w:t>
            </w:r>
          </w:p>
        </w:tc>
        <w:tc>
          <w:tcPr>
            <w:tcW w:w="3080"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政投</w:t>
            </w:r>
            <w:proofErr w:type="gramEnd"/>
            <w:r w:rsidRPr="004A2FBD">
              <w:rPr>
                <w:rFonts w:ascii="宋体" w:hAnsi="宋体" w:cs="宋体" w:hint="eastAsia"/>
                <w:kern w:val="0"/>
                <w:sz w:val="20"/>
                <w:szCs w:val="20"/>
              </w:rPr>
              <w:t>-瓯江标准海堤提升改造工程（蒲州水闸-炮台山段）</w:t>
            </w:r>
          </w:p>
        </w:tc>
        <w:tc>
          <w:tcPr>
            <w:tcW w:w="1159"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1000.00 </w:t>
            </w:r>
          </w:p>
        </w:tc>
        <w:tc>
          <w:tcPr>
            <w:tcW w:w="126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-500</w:t>
            </w:r>
          </w:p>
        </w:tc>
        <w:tc>
          <w:tcPr>
            <w:tcW w:w="1022"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2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0.00 </w:t>
            </w:r>
          </w:p>
        </w:tc>
        <w:tc>
          <w:tcPr>
            <w:tcW w:w="77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0</w:t>
            </w:r>
          </w:p>
        </w:tc>
        <w:tc>
          <w:tcPr>
            <w:tcW w:w="129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2405" w:type="dxa"/>
            <w:gridSpan w:val="10"/>
            <w:tcBorders>
              <w:top w:val="nil"/>
              <w:left w:val="nil"/>
              <w:bottom w:val="single" w:sz="4" w:space="0" w:color="auto"/>
              <w:right w:val="single" w:sz="4" w:space="0" w:color="auto"/>
            </w:tcBorders>
            <w:shd w:val="clear" w:color="auto" w:fill="auto"/>
            <w:vAlign w:val="center"/>
          </w:tcPr>
          <w:p w:rsidR="00E756DB" w:rsidRPr="004A2FBD" w:rsidRDefault="004151D2">
            <w:pPr>
              <w:widowControl/>
              <w:jc w:val="left"/>
              <w:rPr>
                <w:rFonts w:ascii="宋体" w:hAnsi="宋体" w:cs="宋体"/>
                <w:kern w:val="0"/>
                <w:sz w:val="18"/>
                <w:szCs w:val="18"/>
              </w:rPr>
            </w:pPr>
            <w:r w:rsidRPr="004A2FBD">
              <w:rPr>
                <w:rFonts w:ascii="宋体" w:hAnsi="宋体" w:cs="宋体" w:hint="eastAsia"/>
                <w:kern w:val="0"/>
                <w:sz w:val="18"/>
                <w:szCs w:val="18"/>
              </w:rPr>
              <w:t>前期原设计方案因涉及堤线外移，占用水域和海域面积大而无法获批，导致原设计方案需做重大调整，需重新编制可行性研究报告。</w:t>
            </w:r>
          </w:p>
        </w:tc>
      </w:tr>
      <w:tr w:rsidR="006A7232" w:rsidTr="0048702C">
        <w:trPr>
          <w:trHeight w:val="285"/>
        </w:trPr>
        <w:tc>
          <w:tcPr>
            <w:tcW w:w="846" w:type="dxa"/>
            <w:gridSpan w:val="3"/>
            <w:tcBorders>
              <w:top w:val="nil"/>
              <w:left w:val="nil"/>
              <w:bottom w:val="nil"/>
              <w:right w:val="nil"/>
            </w:tcBorders>
            <w:shd w:val="clear" w:color="auto" w:fill="auto"/>
            <w:vAlign w:val="center"/>
          </w:tcPr>
          <w:p w:rsidR="006A7232" w:rsidRDefault="006A7232">
            <w:pPr>
              <w:widowControl/>
              <w:jc w:val="left"/>
              <w:rPr>
                <w:rFonts w:ascii="Times New Roman" w:eastAsia="Times New Roman" w:hAnsi="Times New Roman" w:cs="Times New Roman"/>
                <w:kern w:val="0"/>
                <w:sz w:val="20"/>
                <w:szCs w:val="20"/>
              </w:rPr>
            </w:pPr>
          </w:p>
        </w:tc>
        <w:tc>
          <w:tcPr>
            <w:tcW w:w="5535" w:type="dxa"/>
            <w:gridSpan w:val="14"/>
            <w:tcBorders>
              <w:top w:val="nil"/>
              <w:left w:val="nil"/>
              <w:bottom w:val="nil"/>
              <w:right w:val="nil"/>
            </w:tcBorders>
            <w:shd w:val="clear" w:color="auto" w:fill="auto"/>
            <w:vAlign w:val="center"/>
          </w:tcPr>
          <w:p w:rsidR="006A7232" w:rsidRDefault="006A7232" w:rsidP="006A7232">
            <w:pPr>
              <w:widowControl/>
              <w:jc w:val="left"/>
              <w:rPr>
                <w:rFonts w:ascii="宋体" w:hAnsi="宋体" w:cs="宋体"/>
                <w:kern w:val="0"/>
                <w:sz w:val="20"/>
                <w:szCs w:val="20"/>
              </w:rPr>
            </w:pPr>
            <w:r>
              <w:rPr>
                <w:rFonts w:ascii="宋体" w:hAnsi="宋体" w:cs="宋体" w:hint="eastAsia"/>
                <w:kern w:val="0"/>
                <w:sz w:val="20"/>
                <w:szCs w:val="20"/>
              </w:rPr>
              <w:t xml:space="preserve">单位负责人：邵震环       </w:t>
            </w:r>
            <w:r>
              <w:rPr>
                <w:rFonts w:ascii="宋体" w:hAnsi="宋体" w:cs="宋体"/>
                <w:kern w:val="0"/>
                <w:sz w:val="20"/>
                <w:szCs w:val="20"/>
              </w:rPr>
              <w:t xml:space="preserve">       </w:t>
            </w:r>
            <w:r>
              <w:rPr>
                <w:rFonts w:ascii="宋体" w:hAnsi="宋体" w:cs="宋体" w:hint="eastAsia"/>
                <w:kern w:val="0"/>
                <w:sz w:val="20"/>
                <w:szCs w:val="20"/>
              </w:rPr>
              <w:t xml:space="preserve">           </w:t>
            </w:r>
          </w:p>
        </w:tc>
        <w:tc>
          <w:tcPr>
            <w:tcW w:w="2290" w:type="dxa"/>
            <w:gridSpan w:val="10"/>
            <w:tcBorders>
              <w:top w:val="nil"/>
              <w:left w:val="nil"/>
              <w:bottom w:val="nil"/>
              <w:right w:val="nil"/>
            </w:tcBorders>
            <w:shd w:val="clear" w:color="auto" w:fill="auto"/>
            <w:vAlign w:val="center"/>
          </w:tcPr>
          <w:p w:rsidR="006A7232" w:rsidRDefault="006A7232">
            <w:pPr>
              <w:widowControl/>
              <w:jc w:val="left"/>
              <w:rPr>
                <w:rFonts w:ascii="Times New Roman" w:eastAsia="Times New Roman" w:hAnsi="Times New Roman" w:cs="Times New Roman"/>
                <w:kern w:val="0"/>
                <w:sz w:val="20"/>
                <w:szCs w:val="20"/>
              </w:rPr>
            </w:pPr>
            <w:r>
              <w:rPr>
                <w:rFonts w:ascii="宋体" w:hAnsi="宋体" w:cs="宋体" w:hint="eastAsia"/>
                <w:kern w:val="0"/>
                <w:sz w:val="20"/>
                <w:szCs w:val="20"/>
              </w:rPr>
              <w:t>制表人：</w:t>
            </w:r>
            <w:proofErr w:type="gramStart"/>
            <w:r>
              <w:rPr>
                <w:rFonts w:ascii="宋体" w:hAnsi="宋体" w:cs="宋体" w:hint="eastAsia"/>
                <w:kern w:val="0"/>
                <w:sz w:val="20"/>
                <w:szCs w:val="20"/>
              </w:rPr>
              <w:t>李晓乐</w:t>
            </w:r>
            <w:proofErr w:type="gramEnd"/>
          </w:p>
        </w:tc>
        <w:tc>
          <w:tcPr>
            <w:tcW w:w="1323" w:type="dxa"/>
            <w:gridSpan w:val="6"/>
            <w:tcBorders>
              <w:top w:val="nil"/>
              <w:left w:val="nil"/>
              <w:bottom w:val="nil"/>
              <w:right w:val="nil"/>
            </w:tcBorders>
            <w:shd w:val="clear" w:color="auto" w:fill="auto"/>
            <w:vAlign w:val="center"/>
          </w:tcPr>
          <w:p w:rsidR="006A7232" w:rsidRDefault="006A7232">
            <w:pPr>
              <w:widowControl/>
              <w:jc w:val="left"/>
              <w:rPr>
                <w:rFonts w:ascii="Times New Roman" w:eastAsia="Times New Roman" w:hAnsi="Times New Roman" w:cs="Times New Roman"/>
                <w:kern w:val="0"/>
                <w:sz w:val="20"/>
                <w:szCs w:val="20"/>
              </w:rPr>
            </w:pPr>
          </w:p>
        </w:tc>
        <w:tc>
          <w:tcPr>
            <w:tcW w:w="777" w:type="dxa"/>
            <w:gridSpan w:val="3"/>
            <w:tcBorders>
              <w:top w:val="nil"/>
              <w:left w:val="nil"/>
              <w:bottom w:val="nil"/>
              <w:right w:val="nil"/>
            </w:tcBorders>
            <w:shd w:val="clear" w:color="auto" w:fill="auto"/>
            <w:vAlign w:val="center"/>
          </w:tcPr>
          <w:p w:rsidR="006A7232" w:rsidRDefault="006A7232">
            <w:pPr>
              <w:widowControl/>
              <w:jc w:val="left"/>
              <w:rPr>
                <w:rFonts w:ascii="Times New Roman" w:eastAsia="Times New Roman" w:hAnsi="Times New Roman" w:cs="Times New Roman"/>
                <w:kern w:val="0"/>
                <w:sz w:val="20"/>
                <w:szCs w:val="20"/>
              </w:rPr>
            </w:pPr>
          </w:p>
        </w:tc>
        <w:tc>
          <w:tcPr>
            <w:tcW w:w="1296" w:type="dxa"/>
            <w:gridSpan w:val="6"/>
            <w:tcBorders>
              <w:top w:val="nil"/>
              <w:left w:val="nil"/>
              <w:bottom w:val="nil"/>
              <w:right w:val="nil"/>
            </w:tcBorders>
            <w:shd w:val="clear" w:color="auto" w:fill="auto"/>
            <w:vAlign w:val="center"/>
          </w:tcPr>
          <w:p w:rsidR="006A7232" w:rsidRDefault="006A7232">
            <w:pPr>
              <w:widowControl/>
              <w:jc w:val="left"/>
              <w:rPr>
                <w:rFonts w:ascii="Times New Roman" w:eastAsia="Times New Roman" w:hAnsi="Times New Roman" w:cs="Times New Roman"/>
                <w:kern w:val="0"/>
                <w:sz w:val="20"/>
                <w:szCs w:val="20"/>
              </w:rPr>
            </w:pPr>
          </w:p>
        </w:tc>
        <w:tc>
          <w:tcPr>
            <w:tcW w:w="2405" w:type="dxa"/>
            <w:gridSpan w:val="10"/>
            <w:tcBorders>
              <w:top w:val="nil"/>
              <w:left w:val="nil"/>
              <w:bottom w:val="nil"/>
              <w:right w:val="nil"/>
            </w:tcBorders>
            <w:shd w:val="clear" w:color="auto" w:fill="auto"/>
            <w:vAlign w:val="center"/>
          </w:tcPr>
          <w:p w:rsidR="006A7232" w:rsidRDefault="006A7232">
            <w:pPr>
              <w:widowControl/>
              <w:jc w:val="left"/>
              <w:rPr>
                <w:rFonts w:ascii="Times New Roman" w:eastAsia="Times New Roman" w:hAnsi="Times New Roman" w:cs="Times New Roman"/>
                <w:kern w:val="0"/>
                <w:sz w:val="20"/>
                <w:szCs w:val="20"/>
              </w:rPr>
            </w:pPr>
          </w:p>
        </w:tc>
      </w:tr>
      <w:tr w:rsidR="00E756DB" w:rsidTr="0048702C">
        <w:trPr>
          <w:gridAfter w:val="3"/>
          <w:wAfter w:w="218" w:type="dxa"/>
          <w:trHeight w:val="443"/>
        </w:trPr>
        <w:tc>
          <w:tcPr>
            <w:tcW w:w="14254" w:type="dxa"/>
            <w:gridSpan w:val="49"/>
            <w:tcBorders>
              <w:top w:val="nil"/>
              <w:left w:val="nil"/>
              <w:bottom w:val="nil"/>
            </w:tcBorders>
            <w:shd w:val="clear" w:color="auto" w:fill="auto"/>
            <w:vAlign w:val="center"/>
          </w:tcPr>
          <w:p w:rsidR="00E756DB" w:rsidRDefault="004151D2">
            <w:pPr>
              <w:widowControl/>
              <w:jc w:val="left"/>
              <w:rPr>
                <w:rFonts w:ascii="宋体" w:hAnsi="宋体" w:cs="宋体"/>
                <w:kern w:val="0"/>
                <w:sz w:val="24"/>
                <w:szCs w:val="24"/>
              </w:rPr>
            </w:pPr>
            <w:r>
              <w:rPr>
                <w:rFonts w:ascii="宋体" w:hAnsi="宋体" w:cs="宋体" w:hint="eastAsia"/>
                <w:kern w:val="0"/>
                <w:sz w:val="24"/>
                <w:szCs w:val="24"/>
              </w:rPr>
              <w:lastRenderedPageBreak/>
              <w:t xml:space="preserve">单位名称：温州市龙湾区温瑞塘河工程建设中心 </w:t>
            </w:r>
            <w:r>
              <w:rPr>
                <w:rFonts w:ascii="宋体" w:hAnsi="宋体" w:cs="宋体"/>
                <w:kern w:val="0"/>
                <w:sz w:val="24"/>
                <w:szCs w:val="24"/>
              </w:rPr>
              <w:t xml:space="preserve">                                                              </w:t>
            </w:r>
            <w:r>
              <w:rPr>
                <w:rFonts w:ascii="宋体" w:hAnsi="宋体" w:cs="宋体" w:hint="eastAsia"/>
                <w:kern w:val="0"/>
                <w:sz w:val="24"/>
                <w:szCs w:val="24"/>
              </w:rPr>
              <w:t>单位：万元</w:t>
            </w:r>
          </w:p>
        </w:tc>
      </w:tr>
      <w:tr w:rsidR="00E756DB" w:rsidTr="0048702C">
        <w:trPr>
          <w:gridAfter w:val="2"/>
          <w:wAfter w:w="188" w:type="dxa"/>
          <w:trHeight w:val="285"/>
        </w:trPr>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序号</w:t>
            </w:r>
          </w:p>
        </w:tc>
        <w:tc>
          <w:tcPr>
            <w:tcW w:w="2153"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项目名称</w:t>
            </w:r>
          </w:p>
        </w:tc>
        <w:tc>
          <w:tcPr>
            <w:tcW w:w="1237"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上年结转</w:t>
            </w:r>
          </w:p>
        </w:tc>
        <w:tc>
          <w:tcPr>
            <w:tcW w:w="1417"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年初预算</w:t>
            </w:r>
          </w:p>
        </w:tc>
        <w:tc>
          <w:tcPr>
            <w:tcW w:w="1276" w:type="dxa"/>
            <w:gridSpan w:val="4"/>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预算追加</w:t>
            </w:r>
          </w:p>
        </w:tc>
        <w:tc>
          <w:tcPr>
            <w:tcW w:w="1417"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调整预算数</w:t>
            </w: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本年支出</w:t>
            </w:r>
          </w:p>
        </w:tc>
        <w:tc>
          <w:tcPr>
            <w:tcW w:w="1276" w:type="dxa"/>
            <w:gridSpan w:val="7"/>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结转下年</w:t>
            </w:r>
          </w:p>
        </w:tc>
        <w:tc>
          <w:tcPr>
            <w:tcW w:w="1273"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执行率</w:t>
            </w:r>
          </w:p>
        </w:tc>
        <w:tc>
          <w:tcPr>
            <w:tcW w:w="2161"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E756DB" w:rsidTr="0048702C">
        <w:trPr>
          <w:gridAfter w:val="3"/>
          <w:wAfter w:w="218" w:type="dxa"/>
          <w:trHeight w:val="390"/>
        </w:trPr>
        <w:tc>
          <w:tcPr>
            <w:tcW w:w="2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一、基本支出</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449.77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28</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-0.78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474.66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99.5%</w:t>
            </w: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2"/>
          <w:wAfter w:w="18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15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368.51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28</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394.45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99.5%</w:t>
            </w: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2"/>
          <w:wAfter w:w="188" w:type="dxa"/>
          <w:trHeight w:val="462"/>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15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62.06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-3.70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58.09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99.5%</w:t>
            </w: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2"/>
          <w:wAfter w:w="18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15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19.20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2.92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22.12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2"/>
          <w:wAfter w:w="18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15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2"/>
          <w:wAfter w:w="18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15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450"/>
        </w:trPr>
        <w:tc>
          <w:tcPr>
            <w:tcW w:w="2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9.52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9.52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2"/>
          <w:wAfter w:w="18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215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9.52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9.52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342"/>
        </w:trPr>
        <w:tc>
          <w:tcPr>
            <w:tcW w:w="2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459.29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28</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-1.56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484.18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99.7%</w:t>
            </w: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50"/>
        </w:trPr>
        <w:tc>
          <w:tcPr>
            <w:tcW w:w="2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2"/>
          <w:wAfter w:w="188" w:type="dxa"/>
          <w:trHeight w:val="174"/>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15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2"/>
          <w:wAfter w:w="188" w:type="dxa"/>
          <w:trHeight w:val="112"/>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15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29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920.00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339.72</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577.00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45.8%</w:t>
            </w: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2"/>
          <w:wAfter w:w="18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15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政投</w:t>
            </w:r>
            <w:proofErr w:type="gramEnd"/>
            <w:r>
              <w:rPr>
                <w:rFonts w:ascii="宋体" w:hAnsi="宋体" w:cs="宋体" w:hint="eastAsia"/>
                <w:kern w:val="0"/>
                <w:sz w:val="20"/>
                <w:szCs w:val="20"/>
              </w:rPr>
              <w:t>-永中街道青山直河（龙江路-龙海路段沿河景观工程</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500.00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-500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0.0%</w:t>
            </w: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已从其他资金来源统筹解决。　</w:t>
            </w:r>
          </w:p>
        </w:tc>
      </w:tr>
      <w:tr w:rsidR="00E756DB" w:rsidTr="0048702C">
        <w:trPr>
          <w:gridAfter w:val="2"/>
          <w:wAfter w:w="18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15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政投</w:t>
            </w:r>
            <w:proofErr w:type="gramEnd"/>
            <w:r>
              <w:rPr>
                <w:rFonts w:ascii="宋体" w:hAnsi="宋体" w:cs="宋体" w:hint="eastAsia"/>
                <w:kern w:val="0"/>
                <w:sz w:val="20"/>
                <w:szCs w:val="20"/>
              </w:rPr>
              <w:t>-状元街道十字河沿岸绿道贯通工程</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420.00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237.28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56.5%</w:t>
            </w: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2"/>
          <w:wAfter w:w="18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15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政投</w:t>
            </w:r>
            <w:proofErr w:type="gramEnd"/>
            <w:r>
              <w:rPr>
                <w:rFonts w:ascii="宋体" w:hAnsi="宋体" w:cs="宋体" w:hint="eastAsia"/>
                <w:kern w:val="0"/>
                <w:sz w:val="20"/>
                <w:szCs w:val="20"/>
              </w:rPr>
              <w:t>-结算类工程项目</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258.05</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258.05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2"/>
          <w:wAfter w:w="188" w:type="dxa"/>
          <w:trHeight w:val="308"/>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153"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政投－ＰＰＰ等项目回购资金、项目资本金及应急资金</w:t>
            </w:r>
          </w:p>
        </w:tc>
        <w:tc>
          <w:tcPr>
            <w:tcW w:w="12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81.67</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81.67 </w:t>
            </w:r>
          </w:p>
        </w:tc>
        <w:tc>
          <w:tcPr>
            <w:tcW w:w="1276"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216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627E77" w:rsidTr="0048702C">
        <w:trPr>
          <w:gridAfter w:val="2"/>
          <w:wAfter w:w="188" w:type="dxa"/>
          <w:trHeight w:val="285"/>
        </w:trPr>
        <w:tc>
          <w:tcPr>
            <w:tcW w:w="798" w:type="dxa"/>
            <w:gridSpan w:val="2"/>
            <w:tcBorders>
              <w:top w:val="nil"/>
              <w:left w:val="nil"/>
              <w:right w:val="nil"/>
            </w:tcBorders>
            <w:shd w:val="clear" w:color="auto" w:fill="auto"/>
            <w:vAlign w:val="center"/>
          </w:tcPr>
          <w:p w:rsidR="00627E77" w:rsidRDefault="00627E77">
            <w:pPr>
              <w:widowControl/>
              <w:jc w:val="left"/>
              <w:rPr>
                <w:rFonts w:ascii="宋体" w:hAnsi="宋体" w:cs="宋体"/>
                <w:kern w:val="0"/>
                <w:sz w:val="20"/>
                <w:szCs w:val="20"/>
              </w:rPr>
            </w:pPr>
          </w:p>
        </w:tc>
        <w:tc>
          <w:tcPr>
            <w:tcW w:w="4807" w:type="dxa"/>
            <w:gridSpan w:val="14"/>
            <w:tcBorders>
              <w:top w:val="nil"/>
              <w:left w:val="nil"/>
              <w:right w:val="nil"/>
            </w:tcBorders>
            <w:shd w:val="clear" w:color="auto" w:fill="auto"/>
            <w:vAlign w:val="center"/>
          </w:tcPr>
          <w:p w:rsidR="00627E77" w:rsidRDefault="00627E77" w:rsidP="00627E77">
            <w:pPr>
              <w:widowControl/>
              <w:jc w:val="left"/>
              <w:rPr>
                <w:rFonts w:ascii="宋体" w:hAnsi="宋体" w:cs="宋体"/>
                <w:kern w:val="0"/>
                <w:sz w:val="20"/>
                <w:szCs w:val="20"/>
              </w:rPr>
            </w:pPr>
            <w:r>
              <w:rPr>
                <w:rFonts w:ascii="宋体" w:hAnsi="宋体" w:cs="宋体" w:hint="eastAsia"/>
                <w:kern w:val="0"/>
                <w:sz w:val="20"/>
                <w:szCs w:val="20"/>
              </w:rPr>
              <w:t xml:space="preserve">单位负责人：陈财力                   </w:t>
            </w:r>
          </w:p>
        </w:tc>
        <w:tc>
          <w:tcPr>
            <w:tcW w:w="2693" w:type="dxa"/>
            <w:gridSpan w:val="9"/>
            <w:tcBorders>
              <w:top w:val="nil"/>
              <w:left w:val="nil"/>
              <w:right w:val="nil"/>
            </w:tcBorders>
            <w:shd w:val="clear" w:color="auto" w:fill="auto"/>
            <w:vAlign w:val="center"/>
          </w:tcPr>
          <w:p w:rsidR="00627E77" w:rsidRDefault="00627E77" w:rsidP="00627E77">
            <w:pPr>
              <w:widowControl/>
              <w:jc w:val="left"/>
              <w:rPr>
                <w:rFonts w:ascii="宋体" w:hAnsi="宋体" w:cs="宋体"/>
                <w:kern w:val="0"/>
                <w:sz w:val="20"/>
                <w:szCs w:val="20"/>
              </w:rPr>
            </w:pPr>
            <w:r>
              <w:rPr>
                <w:rFonts w:ascii="宋体" w:hAnsi="宋体" w:cs="宋体" w:hint="eastAsia"/>
                <w:kern w:val="0"/>
                <w:sz w:val="20"/>
                <w:szCs w:val="20"/>
              </w:rPr>
              <w:t>制表人：胡芳倩</w:t>
            </w:r>
          </w:p>
        </w:tc>
        <w:tc>
          <w:tcPr>
            <w:tcW w:w="1276" w:type="dxa"/>
            <w:gridSpan w:val="6"/>
            <w:tcBorders>
              <w:top w:val="nil"/>
              <w:left w:val="nil"/>
              <w:bottom w:val="nil"/>
              <w:right w:val="nil"/>
            </w:tcBorders>
            <w:shd w:val="clear" w:color="auto" w:fill="auto"/>
            <w:vAlign w:val="center"/>
          </w:tcPr>
          <w:p w:rsidR="00627E77" w:rsidRDefault="00627E77">
            <w:pPr>
              <w:widowControl/>
              <w:jc w:val="left"/>
              <w:rPr>
                <w:rFonts w:ascii="宋体" w:hAnsi="宋体" w:cs="宋体"/>
                <w:kern w:val="0"/>
                <w:sz w:val="20"/>
                <w:szCs w:val="20"/>
              </w:rPr>
            </w:pPr>
          </w:p>
        </w:tc>
        <w:tc>
          <w:tcPr>
            <w:tcW w:w="1276" w:type="dxa"/>
            <w:gridSpan w:val="7"/>
            <w:tcBorders>
              <w:top w:val="nil"/>
              <w:left w:val="nil"/>
              <w:bottom w:val="nil"/>
              <w:right w:val="nil"/>
            </w:tcBorders>
            <w:shd w:val="clear" w:color="auto" w:fill="auto"/>
            <w:vAlign w:val="center"/>
          </w:tcPr>
          <w:p w:rsidR="00627E77" w:rsidRDefault="00627E77">
            <w:pPr>
              <w:widowControl/>
              <w:jc w:val="left"/>
              <w:rPr>
                <w:rFonts w:ascii="Times New Roman" w:eastAsia="Times New Roman" w:hAnsi="Times New Roman" w:cs="Times New Roman"/>
                <w:kern w:val="0"/>
                <w:sz w:val="20"/>
                <w:szCs w:val="20"/>
              </w:rPr>
            </w:pPr>
          </w:p>
        </w:tc>
        <w:tc>
          <w:tcPr>
            <w:tcW w:w="1273" w:type="dxa"/>
            <w:gridSpan w:val="6"/>
            <w:tcBorders>
              <w:top w:val="nil"/>
              <w:left w:val="nil"/>
              <w:bottom w:val="nil"/>
              <w:right w:val="nil"/>
            </w:tcBorders>
            <w:shd w:val="clear" w:color="auto" w:fill="auto"/>
            <w:vAlign w:val="center"/>
          </w:tcPr>
          <w:p w:rsidR="00627E77" w:rsidRDefault="00627E77">
            <w:pPr>
              <w:widowControl/>
              <w:jc w:val="left"/>
              <w:rPr>
                <w:rFonts w:ascii="Times New Roman" w:eastAsia="Times New Roman" w:hAnsi="Times New Roman" w:cs="Times New Roman"/>
                <w:kern w:val="0"/>
                <w:sz w:val="20"/>
                <w:szCs w:val="20"/>
              </w:rPr>
            </w:pPr>
          </w:p>
        </w:tc>
        <w:tc>
          <w:tcPr>
            <w:tcW w:w="2161" w:type="dxa"/>
            <w:gridSpan w:val="6"/>
            <w:tcBorders>
              <w:top w:val="nil"/>
              <w:left w:val="nil"/>
              <w:bottom w:val="nil"/>
              <w:right w:val="nil"/>
            </w:tcBorders>
            <w:shd w:val="clear" w:color="auto" w:fill="auto"/>
            <w:vAlign w:val="center"/>
          </w:tcPr>
          <w:p w:rsidR="00627E77" w:rsidRDefault="00627E77">
            <w:pPr>
              <w:widowControl/>
              <w:jc w:val="left"/>
              <w:rPr>
                <w:rFonts w:ascii="Times New Roman" w:eastAsia="Times New Roman" w:hAnsi="Times New Roman" w:cs="Times New Roman"/>
                <w:kern w:val="0"/>
                <w:sz w:val="20"/>
                <w:szCs w:val="20"/>
              </w:rPr>
            </w:pPr>
          </w:p>
        </w:tc>
      </w:tr>
      <w:tr w:rsidR="00ED7AD3" w:rsidTr="0048702C">
        <w:trPr>
          <w:gridAfter w:val="1"/>
          <w:wAfter w:w="67" w:type="dxa"/>
          <w:trHeight w:val="443"/>
        </w:trPr>
        <w:tc>
          <w:tcPr>
            <w:tcW w:w="5198" w:type="dxa"/>
            <w:gridSpan w:val="14"/>
            <w:tcBorders>
              <w:bottom w:val="single" w:sz="4" w:space="0" w:color="auto"/>
            </w:tcBorders>
            <w:shd w:val="clear" w:color="auto" w:fill="auto"/>
            <w:vAlign w:val="center"/>
          </w:tcPr>
          <w:p w:rsidR="00ED7AD3" w:rsidRDefault="00ED7AD3" w:rsidP="00ED7AD3">
            <w:pPr>
              <w:widowControl/>
              <w:jc w:val="left"/>
              <w:rPr>
                <w:rFonts w:ascii="宋体" w:hAnsi="宋体" w:cs="宋体"/>
                <w:kern w:val="0"/>
                <w:sz w:val="24"/>
                <w:szCs w:val="24"/>
              </w:rPr>
            </w:pPr>
            <w:r>
              <w:lastRenderedPageBreak/>
              <w:br w:type="page"/>
            </w:r>
            <w:r>
              <w:rPr>
                <w:rFonts w:ascii="宋体" w:hAnsi="宋体" w:cs="宋体" w:hint="eastAsia"/>
                <w:kern w:val="0"/>
                <w:sz w:val="24"/>
                <w:szCs w:val="24"/>
              </w:rPr>
              <w:t>单位名称：温州市龙湾区交通工程建设中心</w:t>
            </w:r>
          </w:p>
        </w:tc>
        <w:tc>
          <w:tcPr>
            <w:tcW w:w="1653" w:type="dxa"/>
            <w:gridSpan w:val="5"/>
            <w:tcBorders>
              <w:bottom w:val="single" w:sz="4" w:space="0" w:color="auto"/>
              <w:right w:val="nil"/>
            </w:tcBorders>
            <w:shd w:val="clear" w:color="auto" w:fill="auto"/>
            <w:vAlign w:val="center"/>
          </w:tcPr>
          <w:p w:rsidR="00ED7AD3" w:rsidRDefault="00ED7AD3">
            <w:pPr>
              <w:widowControl/>
              <w:jc w:val="left"/>
              <w:rPr>
                <w:rFonts w:ascii="宋体" w:hAnsi="宋体" w:cs="宋体"/>
                <w:kern w:val="0"/>
                <w:sz w:val="24"/>
                <w:szCs w:val="24"/>
              </w:rPr>
            </w:pPr>
          </w:p>
        </w:tc>
        <w:tc>
          <w:tcPr>
            <w:tcW w:w="1484" w:type="dxa"/>
            <w:gridSpan w:val="7"/>
            <w:tcBorders>
              <w:top w:val="nil"/>
              <w:left w:val="nil"/>
              <w:bottom w:val="nil"/>
              <w:right w:val="nil"/>
            </w:tcBorders>
            <w:shd w:val="clear" w:color="auto" w:fill="auto"/>
            <w:vAlign w:val="center"/>
          </w:tcPr>
          <w:p w:rsidR="00ED7AD3" w:rsidRDefault="00ED7AD3">
            <w:pPr>
              <w:widowControl/>
              <w:jc w:val="left"/>
              <w:rPr>
                <w:rFonts w:ascii="Times New Roman" w:eastAsia="Times New Roman" w:hAnsi="Times New Roman" w:cs="Times New Roman"/>
                <w:kern w:val="0"/>
                <w:sz w:val="20"/>
                <w:szCs w:val="20"/>
              </w:rPr>
            </w:pPr>
          </w:p>
        </w:tc>
        <w:tc>
          <w:tcPr>
            <w:tcW w:w="1582" w:type="dxa"/>
            <w:gridSpan w:val="6"/>
            <w:tcBorders>
              <w:top w:val="nil"/>
              <w:left w:val="nil"/>
              <w:bottom w:val="nil"/>
              <w:right w:val="nil"/>
            </w:tcBorders>
            <w:shd w:val="clear" w:color="auto" w:fill="auto"/>
            <w:vAlign w:val="center"/>
          </w:tcPr>
          <w:p w:rsidR="00ED7AD3" w:rsidRDefault="00ED7AD3">
            <w:pPr>
              <w:widowControl/>
              <w:jc w:val="left"/>
              <w:rPr>
                <w:rFonts w:ascii="Times New Roman" w:eastAsia="Times New Roman" w:hAnsi="Times New Roman" w:cs="Times New Roman"/>
                <w:kern w:val="0"/>
                <w:sz w:val="20"/>
                <w:szCs w:val="20"/>
              </w:rPr>
            </w:pPr>
          </w:p>
        </w:tc>
        <w:tc>
          <w:tcPr>
            <w:tcW w:w="1221" w:type="dxa"/>
            <w:gridSpan w:val="7"/>
            <w:tcBorders>
              <w:top w:val="nil"/>
              <w:left w:val="nil"/>
              <w:bottom w:val="nil"/>
              <w:right w:val="nil"/>
            </w:tcBorders>
            <w:shd w:val="clear" w:color="auto" w:fill="auto"/>
            <w:vAlign w:val="center"/>
          </w:tcPr>
          <w:p w:rsidR="00ED7AD3" w:rsidRDefault="00ED7AD3">
            <w:pPr>
              <w:widowControl/>
              <w:jc w:val="left"/>
              <w:rPr>
                <w:rFonts w:ascii="Times New Roman" w:eastAsia="Times New Roman" w:hAnsi="Times New Roman" w:cs="Times New Roman"/>
                <w:kern w:val="0"/>
                <w:sz w:val="20"/>
                <w:szCs w:val="20"/>
              </w:rPr>
            </w:pPr>
          </w:p>
        </w:tc>
        <w:tc>
          <w:tcPr>
            <w:tcW w:w="1176" w:type="dxa"/>
            <w:gridSpan w:val="6"/>
            <w:tcBorders>
              <w:top w:val="nil"/>
              <w:left w:val="nil"/>
              <w:bottom w:val="nil"/>
              <w:right w:val="nil"/>
            </w:tcBorders>
            <w:shd w:val="clear" w:color="auto" w:fill="auto"/>
            <w:vAlign w:val="center"/>
          </w:tcPr>
          <w:p w:rsidR="00ED7AD3" w:rsidRDefault="00ED7AD3">
            <w:pPr>
              <w:widowControl/>
              <w:jc w:val="left"/>
              <w:rPr>
                <w:rFonts w:ascii="Times New Roman" w:eastAsia="Times New Roman" w:hAnsi="Times New Roman" w:cs="Times New Roman"/>
                <w:kern w:val="0"/>
                <w:sz w:val="20"/>
                <w:szCs w:val="20"/>
              </w:rPr>
            </w:pPr>
          </w:p>
        </w:tc>
        <w:tc>
          <w:tcPr>
            <w:tcW w:w="2091" w:type="dxa"/>
            <w:gridSpan w:val="6"/>
            <w:tcBorders>
              <w:top w:val="nil"/>
              <w:left w:val="nil"/>
              <w:bottom w:val="nil"/>
              <w:right w:val="nil"/>
            </w:tcBorders>
            <w:shd w:val="clear" w:color="auto" w:fill="auto"/>
            <w:vAlign w:val="center"/>
          </w:tcPr>
          <w:p w:rsidR="00ED7AD3" w:rsidRDefault="00ED7AD3">
            <w:pPr>
              <w:widowControl/>
              <w:jc w:val="right"/>
              <w:rPr>
                <w:rFonts w:ascii="宋体" w:hAnsi="宋体" w:cs="宋体"/>
                <w:kern w:val="0"/>
                <w:sz w:val="24"/>
                <w:szCs w:val="24"/>
              </w:rPr>
            </w:pPr>
            <w:r>
              <w:rPr>
                <w:rFonts w:ascii="宋体" w:hAnsi="宋体" w:cs="宋体" w:hint="eastAsia"/>
                <w:kern w:val="0"/>
                <w:sz w:val="24"/>
                <w:szCs w:val="24"/>
              </w:rPr>
              <w:t>单位：万元</w:t>
            </w:r>
          </w:p>
        </w:tc>
      </w:tr>
      <w:tr w:rsidR="00E756DB" w:rsidTr="0048702C">
        <w:trPr>
          <w:gridAfter w:val="1"/>
          <w:wAfter w:w="67" w:type="dxa"/>
          <w:trHeight w:val="285"/>
        </w:trPr>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序号</w:t>
            </w:r>
          </w:p>
        </w:tc>
        <w:tc>
          <w:tcPr>
            <w:tcW w:w="2881"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项目名称</w:t>
            </w:r>
          </w:p>
        </w:tc>
        <w:tc>
          <w:tcPr>
            <w:tcW w:w="1519"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上年结转</w:t>
            </w:r>
          </w:p>
        </w:tc>
        <w:tc>
          <w:tcPr>
            <w:tcW w:w="1653"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年初预算</w:t>
            </w:r>
          </w:p>
        </w:tc>
        <w:tc>
          <w:tcPr>
            <w:tcW w:w="1484" w:type="dxa"/>
            <w:gridSpan w:val="7"/>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预算追加</w:t>
            </w:r>
          </w:p>
        </w:tc>
        <w:tc>
          <w:tcPr>
            <w:tcW w:w="1582"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调整预算数</w:t>
            </w:r>
          </w:p>
        </w:tc>
        <w:tc>
          <w:tcPr>
            <w:tcW w:w="1221" w:type="dxa"/>
            <w:gridSpan w:val="7"/>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本年支出</w:t>
            </w:r>
          </w:p>
        </w:tc>
        <w:tc>
          <w:tcPr>
            <w:tcW w:w="1176"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结转下年</w:t>
            </w:r>
          </w:p>
        </w:tc>
        <w:tc>
          <w:tcPr>
            <w:tcW w:w="1057"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执行率</w:t>
            </w:r>
          </w:p>
        </w:tc>
        <w:tc>
          <w:tcPr>
            <w:tcW w:w="1034"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E756DB" w:rsidTr="0048702C">
        <w:trPr>
          <w:gridAfter w:val="1"/>
          <w:wAfter w:w="67" w:type="dxa"/>
          <w:trHeight w:val="349"/>
        </w:trPr>
        <w:tc>
          <w:tcPr>
            <w:tcW w:w="36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一、基本支出</w:t>
            </w:r>
          </w:p>
        </w:tc>
        <w:tc>
          <w:tcPr>
            <w:tcW w:w="1519"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591.41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86.51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625.42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92.3%</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88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564.06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86.51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600.17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92.3%</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462"/>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88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124.76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121.04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97.0%</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88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27.35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25.25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92.3%</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88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88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40.44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36.26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89.7%</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210"/>
        </w:trPr>
        <w:tc>
          <w:tcPr>
            <w:tcW w:w="36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96.13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96.13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288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96.13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96.13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146"/>
        </w:trPr>
        <w:tc>
          <w:tcPr>
            <w:tcW w:w="36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687.54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86.51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721.55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93.2%</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342"/>
        </w:trPr>
        <w:tc>
          <w:tcPr>
            <w:tcW w:w="36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170"/>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88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285"/>
        </w:trPr>
        <w:tc>
          <w:tcPr>
            <w:tcW w:w="36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44110.30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3220.46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47330.76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263"/>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88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政投—</w:t>
            </w:r>
            <w:proofErr w:type="gramEnd"/>
            <w:r>
              <w:rPr>
                <w:rFonts w:ascii="宋体" w:hAnsi="宋体" w:cs="宋体" w:hint="eastAsia"/>
                <w:kern w:val="0"/>
                <w:sz w:val="20"/>
                <w:szCs w:val="20"/>
              </w:rPr>
              <w:t>龙湾区通海大道西段工程1</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10716.69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10716.69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203"/>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88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政投—</w:t>
            </w:r>
            <w:proofErr w:type="gramEnd"/>
            <w:r>
              <w:rPr>
                <w:rFonts w:ascii="宋体" w:hAnsi="宋体" w:cs="宋体" w:hint="eastAsia"/>
                <w:kern w:val="0"/>
                <w:sz w:val="20"/>
                <w:szCs w:val="20"/>
              </w:rPr>
              <w:t>龙湾区永昌路改建工程2</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33393.61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33393.61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253"/>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88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政投—</w:t>
            </w:r>
            <w:proofErr w:type="gramEnd"/>
            <w:r>
              <w:rPr>
                <w:rFonts w:ascii="宋体" w:hAnsi="宋体" w:cs="宋体" w:hint="eastAsia"/>
                <w:kern w:val="0"/>
                <w:sz w:val="20"/>
                <w:szCs w:val="20"/>
              </w:rPr>
              <w:t>结算类—温州市</w:t>
            </w:r>
            <w:proofErr w:type="gramStart"/>
            <w:r>
              <w:rPr>
                <w:rFonts w:ascii="宋体" w:hAnsi="宋体" w:cs="宋体" w:hint="eastAsia"/>
                <w:kern w:val="0"/>
                <w:sz w:val="20"/>
                <w:szCs w:val="20"/>
              </w:rPr>
              <w:t>洞鹿公路龙湾永</w:t>
            </w:r>
            <w:proofErr w:type="gramEnd"/>
            <w:r>
              <w:rPr>
                <w:rFonts w:ascii="宋体" w:hAnsi="宋体" w:cs="宋体" w:hint="eastAsia"/>
                <w:kern w:val="0"/>
                <w:sz w:val="20"/>
                <w:szCs w:val="20"/>
              </w:rPr>
              <w:t>中至海城段工程一期</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1641.02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1641.02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321"/>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88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政投—</w:t>
            </w:r>
            <w:proofErr w:type="gramEnd"/>
            <w:r>
              <w:rPr>
                <w:rFonts w:ascii="宋体" w:hAnsi="宋体" w:cs="宋体" w:hint="eastAsia"/>
                <w:kern w:val="0"/>
                <w:sz w:val="20"/>
                <w:szCs w:val="20"/>
              </w:rPr>
              <w:t>结算类—温州市</w:t>
            </w:r>
            <w:proofErr w:type="gramStart"/>
            <w:r>
              <w:rPr>
                <w:rFonts w:ascii="宋体" w:hAnsi="宋体" w:cs="宋体" w:hint="eastAsia"/>
                <w:kern w:val="0"/>
                <w:sz w:val="20"/>
                <w:szCs w:val="20"/>
              </w:rPr>
              <w:t>域铁路</w:t>
            </w:r>
            <w:proofErr w:type="gramEnd"/>
            <w:r>
              <w:rPr>
                <w:rFonts w:ascii="宋体" w:hAnsi="宋体" w:cs="宋体" w:hint="eastAsia"/>
                <w:kern w:val="0"/>
                <w:sz w:val="20"/>
                <w:szCs w:val="20"/>
              </w:rPr>
              <w:t>S1线桥下空间利用项目</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209.14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209.14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106"/>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881"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proofErr w:type="gramStart"/>
            <w:r>
              <w:rPr>
                <w:rFonts w:ascii="宋体" w:hAnsi="宋体" w:cs="宋体" w:hint="eastAsia"/>
                <w:kern w:val="0"/>
                <w:sz w:val="20"/>
                <w:szCs w:val="20"/>
              </w:rPr>
              <w:t>政投—</w:t>
            </w:r>
            <w:proofErr w:type="gramEnd"/>
            <w:r>
              <w:rPr>
                <w:rFonts w:ascii="宋体" w:hAnsi="宋体" w:cs="宋体" w:hint="eastAsia"/>
                <w:kern w:val="0"/>
                <w:sz w:val="20"/>
                <w:szCs w:val="20"/>
              </w:rPr>
              <w:t>结算类项目</w:t>
            </w:r>
          </w:p>
        </w:tc>
        <w:tc>
          <w:tcPr>
            <w:tcW w:w="151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53"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84"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1370.30 </w:t>
            </w:r>
          </w:p>
        </w:tc>
        <w:tc>
          <w:tcPr>
            <w:tcW w:w="1582"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2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1370.30 </w:t>
            </w:r>
          </w:p>
        </w:tc>
        <w:tc>
          <w:tcPr>
            <w:tcW w:w="117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57"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034"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1"/>
          <w:wAfter w:w="67" w:type="dxa"/>
          <w:trHeight w:val="285"/>
        </w:trPr>
        <w:tc>
          <w:tcPr>
            <w:tcW w:w="798" w:type="dxa"/>
            <w:gridSpan w:val="2"/>
            <w:tcBorders>
              <w:top w:val="nil"/>
              <w:left w:val="nil"/>
              <w:bottom w:val="nil"/>
              <w:right w:val="nil"/>
            </w:tcBorders>
            <w:shd w:val="clear" w:color="auto" w:fill="auto"/>
            <w:vAlign w:val="center"/>
          </w:tcPr>
          <w:p w:rsidR="00E756DB" w:rsidRDefault="00E756DB">
            <w:pPr>
              <w:widowControl/>
              <w:jc w:val="left"/>
              <w:rPr>
                <w:rFonts w:ascii="宋体" w:hAnsi="宋体" w:cs="宋体"/>
                <w:kern w:val="0"/>
                <w:sz w:val="24"/>
                <w:szCs w:val="24"/>
              </w:rPr>
            </w:pPr>
          </w:p>
        </w:tc>
        <w:tc>
          <w:tcPr>
            <w:tcW w:w="7537" w:type="dxa"/>
            <w:gridSpan w:val="24"/>
            <w:tcBorders>
              <w:top w:val="nil"/>
              <w:left w:val="nil"/>
              <w:bottom w:val="nil"/>
              <w:right w:val="nil"/>
            </w:tcBorders>
            <w:shd w:val="clear" w:color="auto" w:fill="auto"/>
            <w:vAlign w:val="center"/>
          </w:tcPr>
          <w:p w:rsidR="00E756DB" w:rsidRPr="0048702C" w:rsidRDefault="004151D2">
            <w:pPr>
              <w:widowControl/>
              <w:jc w:val="left"/>
              <w:rPr>
                <w:rFonts w:ascii="宋体" w:hAnsi="宋体" w:cs="宋体"/>
                <w:kern w:val="0"/>
                <w:sz w:val="20"/>
                <w:szCs w:val="20"/>
              </w:rPr>
            </w:pPr>
            <w:r w:rsidRPr="0048702C">
              <w:rPr>
                <w:rFonts w:ascii="宋体" w:hAnsi="宋体" w:cs="宋体" w:hint="eastAsia"/>
                <w:kern w:val="0"/>
                <w:sz w:val="20"/>
                <w:szCs w:val="20"/>
              </w:rPr>
              <w:t>单位负责人：木</w:t>
            </w:r>
            <w:proofErr w:type="gramStart"/>
            <w:r w:rsidRPr="0048702C">
              <w:rPr>
                <w:rFonts w:ascii="宋体" w:hAnsi="宋体" w:cs="宋体" w:hint="eastAsia"/>
                <w:kern w:val="0"/>
                <w:sz w:val="20"/>
                <w:szCs w:val="20"/>
              </w:rPr>
              <w:t>鑫</w:t>
            </w:r>
            <w:proofErr w:type="gramEnd"/>
            <w:r w:rsidRPr="0048702C">
              <w:rPr>
                <w:rFonts w:ascii="宋体" w:hAnsi="宋体" w:cs="宋体" w:hint="eastAsia"/>
                <w:kern w:val="0"/>
                <w:sz w:val="20"/>
                <w:szCs w:val="20"/>
              </w:rPr>
              <w:t xml:space="preserve">泽                                    </w:t>
            </w:r>
            <w:r w:rsidR="0048702C">
              <w:rPr>
                <w:rFonts w:ascii="宋体" w:hAnsi="宋体" w:cs="宋体"/>
                <w:kern w:val="0"/>
                <w:sz w:val="20"/>
                <w:szCs w:val="20"/>
              </w:rPr>
              <w:t xml:space="preserve">      </w:t>
            </w:r>
            <w:r w:rsidRPr="0048702C">
              <w:rPr>
                <w:rFonts w:ascii="宋体" w:hAnsi="宋体" w:cs="宋体" w:hint="eastAsia"/>
                <w:kern w:val="0"/>
                <w:sz w:val="20"/>
                <w:szCs w:val="20"/>
              </w:rPr>
              <w:t>制表人:</w:t>
            </w:r>
            <w:proofErr w:type="gramStart"/>
            <w:r w:rsidR="0048702C">
              <w:rPr>
                <w:rFonts w:ascii="宋体" w:hAnsi="宋体" w:cs="宋体" w:hint="eastAsia"/>
                <w:kern w:val="0"/>
                <w:sz w:val="20"/>
                <w:szCs w:val="20"/>
              </w:rPr>
              <w:t>董瑞瑶</w:t>
            </w:r>
            <w:proofErr w:type="gramEnd"/>
          </w:p>
        </w:tc>
        <w:tc>
          <w:tcPr>
            <w:tcW w:w="1582" w:type="dxa"/>
            <w:gridSpan w:val="6"/>
            <w:tcBorders>
              <w:top w:val="nil"/>
              <w:left w:val="nil"/>
              <w:bottom w:val="nil"/>
              <w:right w:val="nil"/>
            </w:tcBorders>
            <w:shd w:val="clear" w:color="auto" w:fill="auto"/>
            <w:vAlign w:val="center"/>
          </w:tcPr>
          <w:p w:rsidR="00E756DB" w:rsidRPr="0048702C" w:rsidRDefault="00E756DB">
            <w:pPr>
              <w:widowControl/>
              <w:jc w:val="left"/>
              <w:rPr>
                <w:rFonts w:ascii="宋体" w:hAnsi="宋体" w:cs="宋体"/>
                <w:kern w:val="0"/>
                <w:sz w:val="20"/>
                <w:szCs w:val="20"/>
              </w:rPr>
            </w:pPr>
          </w:p>
        </w:tc>
        <w:tc>
          <w:tcPr>
            <w:tcW w:w="1221" w:type="dxa"/>
            <w:gridSpan w:val="7"/>
            <w:tcBorders>
              <w:top w:val="nil"/>
              <w:left w:val="nil"/>
              <w:bottom w:val="nil"/>
              <w:right w:val="nil"/>
            </w:tcBorders>
            <w:shd w:val="clear" w:color="auto" w:fill="auto"/>
            <w:vAlign w:val="center"/>
          </w:tcPr>
          <w:p w:rsidR="00E756DB" w:rsidRDefault="00E756DB">
            <w:pPr>
              <w:widowControl/>
              <w:jc w:val="left"/>
              <w:rPr>
                <w:rFonts w:ascii="宋体" w:hAnsi="宋体" w:cs="宋体"/>
                <w:kern w:val="0"/>
                <w:sz w:val="22"/>
                <w:szCs w:val="22"/>
              </w:rPr>
            </w:pPr>
          </w:p>
          <w:p w:rsidR="0048702C" w:rsidRPr="0048702C" w:rsidRDefault="0048702C" w:rsidP="0048702C">
            <w:pPr>
              <w:pStyle w:val="a0"/>
              <w:ind w:firstLine="300"/>
            </w:pPr>
          </w:p>
        </w:tc>
        <w:tc>
          <w:tcPr>
            <w:tcW w:w="1176" w:type="dxa"/>
            <w:gridSpan w:val="6"/>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057" w:type="dxa"/>
            <w:gridSpan w:val="3"/>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034" w:type="dxa"/>
            <w:gridSpan w:val="3"/>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r>
      <w:tr w:rsidR="00E756DB" w:rsidTr="0048702C">
        <w:trPr>
          <w:gridAfter w:val="3"/>
          <w:wAfter w:w="218" w:type="dxa"/>
          <w:trHeight w:val="443"/>
        </w:trPr>
        <w:tc>
          <w:tcPr>
            <w:tcW w:w="14254" w:type="dxa"/>
            <w:gridSpan w:val="49"/>
            <w:tcBorders>
              <w:top w:val="nil"/>
              <w:left w:val="nil"/>
              <w:bottom w:val="nil"/>
              <w:right w:val="nil"/>
            </w:tcBorders>
            <w:shd w:val="clear" w:color="auto" w:fill="auto"/>
            <w:vAlign w:val="center"/>
          </w:tcPr>
          <w:p w:rsidR="00E756DB" w:rsidRDefault="004151D2">
            <w:pPr>
              <w:widowControl/>
              <w:jc w:val="left"/>
              <w:rPr>
                <w:rFonts w:ascii="宋体" w:hAnsi="宋体" w:cs="宋体"/>
                <w:kern w:val="0"/>
                <w:sz w:val="24"/>
                <w:szCs w:val="24"/>
              </w:rPr>
            </w:pPr>
            <w:r>
              <w:rPr>
                <w:rFonts w:ascii="宋体" w:hAnsi="宋体" w:cs="宋体" w:hint="eastAsia"/>
                <w:kern w:val="0"/>
                <w:sz w:val="24"/>
                <w:szCs w:val="24"/>
              </w:rPr>
              <w:lastRenderedPageBreak/>
              <w:t xml:space="preserve">单位名称：龙湾区科学技术协会 </w:t>
            </w:r>
            <w:r>
              <w:rPr>
                <w:rFonts w:ascii="宋体" w:hAnsi="宋体" w:cs="宋体"/>
                <w:kern w:val="0"/>
                <w:sz w:val="24"/>
                <w:szCs w:val="24"/>
              </w:rPr>
              <w:t xml:space="preserve">                                                                            </w:t>
            </w:r>
            <w:r>
              <w:rPr>
                <w:rFonts w:ascii="宋体" w:hAnsi="宋体" w:cs="宋体" w:hint="eastAsia"/>
                <w:kern w:val="0"/>
                <w:sz w:val="24"/>
                <w:szCs w:val="24"/>
              </w:rPr>
              <w:t>单位：万元</w:t>
            </w:r>
          </w:p>
        </w:tc>
      </w:tr>
      <w:tr w:rsidR="00E756DB" w:rsidTr="0048702C">
        <w:trPr>
          <w:gridAfter w:val="3"/>
          <w:wAfter w:w="218" w:type="dxa"/>
          <w:trHeight w:val="28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序号</w:t>
            </w:r>
          </w:p>
        </w:tc>
        <w:tc>
          <w:tcPr>
            <w:tcW w:w="2508"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b/>
                <w:bCs/>
                <w:kern w:val="0"/>
                <w:sz w:val="20"/>
                <w:szCs w:val="20"/>
              </w:rPr>
            </w:pPr>
            <w:r>
              <w:rPr>
                <w:rFonts w:ascii="宋体" w:hAnsi="宋体" w:cs="宋体" w:hint="eastAsia"/>
                <w:b/>
                <w:bCs/>
                <w:kern w:val="0"/>
                <w:sz w:val="20"/>
                <w:szCs w:val="20"/>
              </w:rPr>
              <w:t>项目名称</w:t>
            </w:r>
          </w:p>
        </w:tc>
        <w:tc>
          <w:tcPr>
            <w:tcW w:w="1032" w:type="dxa"/>
            <w:gridSpan w:val="4"/>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上年结转</w:t>
            </w:r>
          </w:p>
        </w:tc>
        <w:tc>
          <w:tcPr>
            <w:tcW w:w="1417"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年初预算</w:t>
            </w:r>
          </w:p>
        </w:tc>
        <w:tc>
          <w:tcPr>
            <w:tcW w:w="1559"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预算追加</w:t>
            </w:r>
          </w:p>
        </w:tc>
        <w:tc>
          <w:tcPr>
            <w:tcW w:w="1701" w:type="dxa"/>
            <w:gridSpan w:val="7"/>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调整预算数</w:t>
            </w:r>
          </w:p>
        </w:tc>
        <w:tc>
          <w:tcPr>
            <w:tcW w:w="1559"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本年支出</w:t>
            </w:r>
          </w:p>
        </w:tc>
        <w:tc>
          <w:tcPr>
            <w:tcW w:w="1559" w:type="dxa"/>
            <w:gridSpan w:val="7"/>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结转下年</w:t>
            </w:r>
          </w:p>
        </w:tc>
        <w:tc>
          <w:tcPr>
            <w:tcW w:w="1134"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执行率</w:t>
            </w:r>
          </w:p>
        </w:tc>
        <w:tc>
          <w:tcPr>
            <w:tcW w:w="1167" w:type="dxa"/>
            <w:gridSpan w:val="2"/>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E756DB" w:rsidTr="0048702C">
        <w:trPr>
          <w:gridAfter w:val="3"/>
          <w:wAfter w:w="218" w:type="dxa"/>
          <w:trHeight w:val="229"/>
        </w:trPr>
        <w:tc>
          <w:tcPr>
            <w:tcW w:w="3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一、基本支出</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242.82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50.80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290.30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98.9%</w:t>
            </w: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6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50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173.19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48.79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220.17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99.2%</w:t>
            </w: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472"/>
        </w:trPr>
        <w:tc>
          <w:tcPr>
            <w:tcW w:w="6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50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53.90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2.01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55.91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6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50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10.80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9.29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86.0%</w:t>
            </w: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6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50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r>
      <w:tr w:rsidR="00E756DB" w:rsidTr="0048702C">
        <w:trPr>
          <w:gridAfter w:val="3"/>
          <w:wAfter w:w="218" w:type="dxa"/>
          <w:trHeight w:val="90"/>
        </w:trPr>
        <w:tc>
          <w:tcPr>
            <w:tcW w:w="6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50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4.93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4.93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319"/>
        </w:trPr>
        <w:tc>
          <w:tcPr>
            <w:tcW w:w="3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6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250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101.10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85.62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84.7%</w:t>
            </w: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342"/>
        </w:trPr>
        <w:tc>
          <w:tcPr>
            <w:tcW w:w="3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101.10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85.62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84.7%</w:t>
            </w: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342"/>
        </w:trPr>
        <w:tc>
          <w:tcPr>
            <w:tcW w:w="3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23.00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23.00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6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50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23.00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23.00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6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50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01" w:type="dxa"/>
            <w:gridSpan w:val="7"/>
            <w:tcBorders>
              <w:top w:val="nil"/>
              <w:left w:val="nil"/>
              <w:bottom w:val="nil"/>
              <w:right w:val="nil"/>
            </w:tcBorders>
            <w:shd w:val="clear" w:color="auto" w:fill="auto"/>
            <w:vAlign w:val="center"/>
          </w:tcPr>
          <w:p w:rsidR="00E756DB" w:rsidRDefault="00E756DB">
            <w:pPr>
              <w:widowControl/>
              <w:jc w:val="center"/>
              <w:rPr>
                <w:rFonts w:ascii="宋体" w:hAnsi="宋体" w:cs="宋体"/>
                <w:kern w:val="0"/>
                <w:sz w:val="20"/>
                <w:szCs w:val="20"/>
              </w:rPr>
            </w:pPr>
          </w:p>
        </w:tc>
        <w:tc>
          <w:tcPr>
            <w:tcW w:w="1559" w:type="dxa"/>
            <w:gridSpan w:val="6"/>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6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50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01" w:type="dxa"/>
            <w:gridSpan w:val="7"/>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6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50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70"/>
        </w:trPr>
        <w:tc>
          <w:tcPr>
            <w:tcW w:w="6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50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436"/>
        </w:trPr>
        <w:tc>
          <w:tcPr>
            <w:tcW w:w="3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6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50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618"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50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32" w:type="dxa"/>
            <w:gridSpan w:val="4"/>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01"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gridSpan w:val="7"/>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167" w:type="dxa"/>
            <w:gridSpan w:val="2"/>
            <w:tcBorders>
              <w:top w:val="nil"/>
              <w:left w:val="nil"/>
              <w:bottom w:val="single" w:sz="4" w:space="0" w:color="auto"/>
              <w:right w:val="single" w:sz="4" w:space="0" w:color="auto"/>
            </w:tcBorders>
            <w:shd w:val="clear" w:color="auto" w:fill="auto"/>
            <w:vAlign w:val="center"/>
          </w:tcPr>
          <w:p w:rsidR="00E756DB" w:rsidRDefault="00E756DB">
            <w:pPr>
              <w:widowControl/>
              <w:jc w:val="left"/>
              <w:rPr>
                <w:rFonts w:ascii="宋体" w:hAnsi="宋体" w:cs="宋体"/>
                <w:kern w:val="0"/>
                <w:sz w:val="20"/>
                <w:szCs w:val="20"/>
              </w:rPr>
            </w:pPr>
          </w:p>
        </w:tc>
      </w:tr>
      <w:tr w:rsidR="00C154C6" w:rsidTr="0087069F">
        <w:trPr>
          <w:gridAfter w:val="3"/>
          <w:wAfter w:w="218" w:type="dxa"/>
          <w:trHeight w:val="285"/>
        </w:trPr>
        <w:tc>
          <w:tcPr>
            <w:tcW w:w="618" w:type="dxa"/>
            <w:tcBorders>
              <w:top w:val="nil"/>
              <w:left w:val="nil"/>
              <w:bottom w:val="nil"/>
              <w:right w:val="nil"/>
            </w:tcBorders>
            <w:shd w:val="clear" w:color="auto" w:fill="auto"/>
            <w:vAlign w:val="center"/>
          </w:tcPr>
          <w:p w:rsidR="00C154C6" w:rsidRDefault="00C154C6">
            <w:pPr>
              <w:widowControl/>
              <w:jc w:val="left"/>
              <w:rPr>
                <w:rFonts w:ascii="宋体" w:hAnsi="宋体" w:cs="宋体"/>
                <w:kern w:val="0"/>
                <w:sz w:val="20"/>
                <w:szCs w:val="20"/>
              </w:rPr>
            </w:pPr>
          </w:p>
        </w:tc>
        <w:tc>
          <w:tcPr>
            <w:tcW w:w="2508" w:type="dxa"/>
            <w:gridSpan w:val="5"/>
            <w:tcBorders>
              <w:top w:val="nil"/>
              <w:left w:val="nil"/>
              <w:bottom w:val="nil"/>
              <w:right w:val="nil"/>
            </w:tcBorders>
            <w:shd w:val="clear" w:color="auto" w:fill="auto"/>
            <w:vAlign w:val="center"/>
          </w:tcPr>
          <w:p w:rsidR="00C154C6" w:rsidRDefault="00C154C6">
            <w:pPr>
              <w:widowControl/>
              <w:jc w:val="left"/>
              <w:rPr>
                <w:rFonts w:ascii="宋体" w:hAnsi="宋体" w:cs="宋体"/>
                <w:kern w:val="0"/>
                <w:sz w:val="20"/>
                <w:szCs w:val="20"/>
              </w:rPr>
            </w:pPr>
            <w:r>
              <w:rPr>
                <w:rFonts w:ascii="宋体" w:hAnsi="宋体" w:cs="宋体" w:hint="eastAsia"/>
                <w:kern w:val="0"/>
                <w:sz w:val="20"/>
                <w:szCs w:val="20"/>
              </w:rPr>
              <w:t xml:space="preserve">单位负责人：高永军                                     </w:t>
            </w:r>
          </w:p>
        </w:tc>
        <w:tc>
          <w:tcPr>
            <w:tcW w:w="1032" w:type="dxa"/>
            <w:gridSpan w:val="4"/>
            <w:tcBorders>
              <w:top w:val="nil"/>
              <w:left w:val="nil"/>
              <w:bottom w:val="nil"/>
              <w:right w:val="nil"/>
            </w:tcBorders>
            <w:shd w:val="clear" w:color="auto" w:fill="auto"/>
            <w:vAlign w:val="center"/>
          </w:tcPr>
          <w:p w:rsidR="00C154C6" w:rsidRDefault="00C154C6">
            <w:pPr>
              <w:widowControl/>
              <w:jc w:val="left"/>
              <w:rPr>
                <w:rFonts w:ascii="宋体" w:hAnsi="宋体" w:cs="宋体"/>
                <w:kern w:val="0"/>
                <w:sz w:val="20"/>
                <w:szCs w:val="20"/>
              </w:rPr>
            </w:pPr>
          </w:p>
        </w:tc>
        <w:tc>
          <w:tcPr>
            <w:tcW w:w="1417" w:type="dxa"/>
            <w:gridSpan w:val="5"/>
            <w:tcBorders>
              <w:top w:val="nil"/>
              <w:left w:val="nil"/>
              <w:bottom w:val="nil"/>
              <w:right w:val="nil"/>
            </w:tcBorders>
            <w:shd w:val="clear" w:color="auto" w:fill="auto"/>
            <w:vAlign w:val="center"/>
          </w:tcPr>
          <w:p w:rsidR="00C154C6" w:rsidRDefault="00C154C6">
            <w:pPr>
              <w:widowControl/>
              <w:jc w:val="left"/>
              <w:rPr>
                <w:rFonts w:ascii="宋体" w:hAnsi="宋体" w:cs="宋体"/>
                <w:kern w:val="0"/>
                <w:sz w:val="20"/>
                <w:szCs w:val="20"/>
              </w:rPr>
            </w:pPr>
          </w:p>
        </w:tc>
        <w:tc>
          <w:tcPr>
            <w:tcW w:w="3260" w:type="dxa"/>
            <w:gridSpan w:val="13"/>
            <w:tcBorders>
              <w:top w:val="nil"/>
              <w:left w:val="nil"/>
              <w:bottom w:val="nil"/>
              <w:right w:val="nil"/>
            </w:tcBorders>
            <w:shd w:val="clear" w:color="auto" w:fill="auto"/>
            <w:vAlign w:val="center"/>
          </w:tcPr>
          <w:p w:rsidR="00C154C6" w:rsidRDefault="00C154C6">
            <w:pPr>
              <w:widowControl/>
              <w:jc w:val="left"/>
              <w:rPr>
                <w:rFonts w:ascii="宋体" w:hAnsi="宋体" w:cs="宋体"/>
                <w:kern w:val="0"/>
                <w:sz w:val="20"/>
                <w:szCs w:val="20"/>
              </w:rPr>
            </w:pPr>
            <w:r>
              <w:rPr>
                <w:rFonts w:ascii="宋体" w:hAnsi="宋体" w:cs="宋体" w:hint="eastAsia"/>
                <w:kern w:val="0"/>
                <w:sz w:val="20"/>
                <w:szCs w:val="20"/>
              </w:rPr>
              <w:t>制表人：卞海根</w:t>
            </w:r>
          </w:p>
        </w:tc>
        <w:tc>
          <w:tcPr>
            <w:tcW w:w="1559" w:type="dxa"/>
            <w:gridSpan w:val="6"/>
            <w:tcBorders>
              <w:top w:val="nil"/>
              <w:left w:val="nil"/>
              <w:bottom w:val="nil"/>
              <w:right w:val="nil"/>
            </w:tcBorders>
            <w:shd w:val="clear" w:color="auto" w:fill="auto"/>
            <w:vAlign w:val="center"/>
          </w:tcPr>
          <w:p w:rsidR="00C154C6" w:rsidRDefault="00C154C6">
            <w:pPr>
              <w:widowControl/>
              <w:jc w:val="left"/>
              <w:rPr>
                <w:rFonts w:ascii="宋体" w:hAnsi="宋体" w:cs="宋体"/>
                <w:kern w:val="0"/>
                <w:sz w:val="20"/>
                <w:szCs w:val="20"/>
              </w:rPr>
            </w:pPr>
          </w:p>
        </w:tc>
        <w:tc>
          <w:tcPr>
            <w:tcW w:w="1559" w:type="dxa"/>
            <w:gridSpan w:val="7"/>
            <w:tcBorders>
              <w:top w:val="nil"/>
              <w:left w:val="nil"/>
              <w:bottom w:val="nil"/>
              <w:right w:val="nil"/>
            </w:tcBorders>
            <w:shd w:val="clear" w:color="auto" w:fill="auto"/>
            <w:vAlign w:val="center"/>
          </w:tcPr>
          <w:p w:rsidR="00C154C6" w:rsidRDefault="00C154C6">
            <w:pPr>
              <w:widowControl/>
              <w:jc w:val="left"/>
              <w:rPr>
                <w:rFonts w:ascii="Times New Roman" w:eastAsia="Times New Roman" w:hAnsi="Times New Roman" w:cs="Times New Roman"/>
                <w:kern w:val="0"/>
                <w:sz w:val="20"/>
                <w:szCs w:val="20"/>
              </w:rPr>
            </w:pPr>
          </w:p>
        </w:tc>
        <w:tc>
          <w:tcPr>
            <w:tcW w:w="1134" w:type="dxa"/>
            <w:gridSpan w:val="6"/>
            <w:tcBorders>
              <w:top w:val="nil"/>
              <w:left w:val="nil"/>
              <w:bottom w:val="nil"/>
              <w:right w:val="nil"/>
            </w:tcBorders>
            <w:shd w:val="clear" w:color="auto" w:fill="auto"/>
            <w:vAlign w:val="center"/>
          </w:tcPr>
          <w:p w:rsidR="00C154C6" w:rsidRDefault="00C154C6">
            <w:pPr>
              <w:widowControl/>
              <w:jc w:val="left"/>
              <w:rPr>
                <w:rFonts w:ascii="Times New Roman" w:eastAsia="Times New Roman" w:hAnsi="Times New Roman" w:cs="Times New Roman"/>
                <w:kern w:val="0"/>
                <w:sz w:val="20"/>
                <w:szCs w:val="20"/>
              </w:rPr>
            </w:pPr>
          </w:p>
        </w:tc>
        <w:tc>
          <w:tcPr>
            <w:tcW w:w="1167" w:type="dxa"/>
            <w:gridSpan w:val="2"/>
            <w:tcBorders>
              <w:top w:val="nil"/>
              <w:left w:val="nil"/>
              <w:bottom w:val="nil"/>
              <w:right w:val="nil"/>
            </w:tcBorders>
            <w:shd w:val="clear" w:color="auto" w:fill="auto"/>
            <w:vAlign w:val="center"/>
          </w:tcPr>
          <w:p w:rsidR="00C154C6" w:rsidRDefault="00C154C6">
            <w:pPr>
              <w:widowControl/>
              <w:jc w:val="left"/>
              <w:rPr>
                <w:rFonts w:ascii="Times New Roman" w:eastAsia="Times New Roman" w:hAnsi="Times New Roman" w:cs="Times New Roman"/>
                <w:kern w:val="0"/>
                <w:sz w:val="20"/>
                <w:szCs w:val="20"/>
              </w:rPr>
            </w:pPr>
          </w:p>
        </w:tc>
      </w:tr>
      <w:tr w:rsidR="00E756DB" w:rsidTr="0048702C">
        <w:trPr>
          <w:gridAfter w:val="3"/>
          <w:wAfter w:w="218" w:type="dxa"/>
          <w:trHeight w:val="607"/>
        </w:trPr>
        <w:tc>
          <w:tcPr>
            <w:tcW w:w="14254" w:type="dxa"/>
            <w:gridSpan w:val="49"/>
            <w:tcBorders>
              <w:top w:val="nil"/>
              <w:left w:val="nil"/>
              <w:bottom w:val="nil"/>
              <w:right w:val="nil"/>
            </w:tcBorders>
            <w:shd w:val="clear" w:color="auto" w:fill="auto"/>
            <w:vAlign w:val="center"/>
          </w:tcPr>
          <w:p w:rsidR="00E756DB" w:rsidRDefault="00E756DB">
            <w:pPr>
              <w:widowControl/>
              <w:jc w:val="left"/>
            </w:pPr>
          </w:p>
          <w:p w:rsidR="00E756DB" w:rsidRDefault="00E756DB">
            <w:pPr>
              <w:widowControl/>
              <w:jc w:val="left"/>
            </w:pPr>
          </w:p>
          <w:p w:rsidR="00E756DB" w:rsidRDefault="00E756DB">
            <w:pPr>
              <w:widowControl/>
              <w:jc w:val="left"/>
            </w:pPr>
          </w:p>
          <w:p w:rsidR="00E756DB" w:rsidRDefault="00E756DB">
            <w:pPr>
              <w:widowControl/>
              <w:jc w:val="left"/>
            </w:pPr>
          </w:p>
          <w:p w:rsidR="00E756DB" w:rsidRDefault="004151D2">
            <w:pPr>
              <w:widowControl/>
              <w:jc w:val="left"/>
              <w:rPr>
                <w:rFonts w:ascii="宋体" w:hAnsi="宋体" w:cs="宋体"/>
                <w:kern w:val="0"/>
                <w:sz w:val="24"/>
                <w:szCs w:val="24"/>
              </w:rPr>
            </w:pPr>
            <w:r>
              <w:lastRenderedPageBreak/>
              <w:br w:type="page"/>
            </w:r>
            <w:r>
              <w:rPr>
                <w:rFonts w:ascii="宋体" w:hAnsi="宋体" w:cs="宋体" w:hint="eastAsia"/>
                <w:kern w:val="0"/>
                <w:sz w:val="24"/>
                <w:szCs w:val="24"/>
              </w:rPr>
              <w:t>单位名称：</w:t>
            </w:r>
            <w:r>
              <w:rPr>
                <w:rFonts w:ascii="宋体" w:hAnsi="宋体" w:cs="宋体"/>
                <w:kern w:val="0"/>
                <w:sz w:val="24"/>
                <w:szCs w:val="24"/>
              </w:rPr>
              <w:t>龙湾区残疾人联合会</w:t>
            </w: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单位：万元</w:t>
            </w:r>
          </w:p>
        </w:tc>
      </w:tr>
      <w:tr w:rsidR="00E756DB" w:rsidTr="0048702C">
        <w:trPr>
          <w:gridAfter w:val="3"/>
          <w:wAfter w:w="218" w:type="dxa"/>
          <w:trHeight w:val="285"/>
        </w:trPr>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lastRenderedPageBreak/>
              <w:t>序号</w:t>
            </w:r>
          </w:p>
        </w:tc>
        <w:tc>
          <w:tcPr>
            <w:tcW w:w="2818"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项目名称</w:t>
            </w:r>
          </w:p>
        </w:tc>
        <w:tc>
          <w:tcPr>
            <w:tcW w:w="1437"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上年结转</w:t>
            </w:r>
          </w:p>
        </w:tc>
        <w:tc>
          <w:tcPr>
            <w:tcW w:w="1437"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年初预算</w:t>
            </w:r>
          </w:p>
        </w:tc>
        <w:tc>
          <w:tcPr>
            <w:tcW w:w="1437"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预算追加</w:t>
            </w:r>
          </w:p>
        </w:tc>
        <w:tc>
          <w:tcPr>
            <w:tcW w:w="1437"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调整预算数</w:t>
            </w:r>
          </w:p>
        </w:tc>
        <w:tc>
          <w:tcPr>
            <w:tcW w:w="1216"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本年支出</w:t>
            </w:r>
          </w:p>
        </w:tc>
        <w:tc>
          <w:tcPr>
            <w:tcW w:w="1216" w:type="dxa"/>
            <w:gridSpan w:val="5"/>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结转下年</w:t>
            </w:r>
          </w:p>
        </w:tc>
        <w:tc>
          <w:tcPr>
            <w:tcW w:w="1106"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执行率</w:t>
            </w:r>
          </w:p>
        </w:tc>
        <w:tc>
          <w:tcPr>
            <w:tcW w:w="1352" w:type="dxa"/>
            <w:gridSpan w:val="3"/>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E756DB" w:rsidTr="0048702C">
        <w:trPr>
          <w:gridAfter w:val="3"/>
          <w:wAfter w:w="218" w:type="dxa"/>
          <w:trHeight w:val="510"/>
        </w:trPr>
        <w:tc>
          <w:tcPr>
            <w:tcW w:w="36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一、基本支出</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390.57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68.54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440.25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95.9%</w:t>
            </w: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81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273.70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66.12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323.28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95.1%</w:t>
            </w: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462"/>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81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82.01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2.42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84.42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81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17.55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15.24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86.8%</w:t>
            </w: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81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7.36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7.36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81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9.95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9.95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100.0%</w:t>
            </w: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510"/>
        </w:trPr>
        <w:tc>
          <w:tcPr>
            <w:tcW w:w="36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2390.97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-77.67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2215.39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93.3%</w:t>
            </w: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281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2390.97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-77.67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2215.39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93.3%</w:t>
            </w: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342"/>
        </w:trPr>
        <w:tc>
          <w:tcPr>
            <w:tcW w:w="36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2781.54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-9.13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2655.64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93.7%</w:t>
            </w: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342"/>
        </w:trPr>
        <w:tc>
          <w:tcPr>
            <w:tcW w:w="36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221.84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77.67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160.10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53.5%</w:t>
            </w: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81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省市补助</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221.84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77.67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160.10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53.5%</w:t>
            </w: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81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6"/>
            <w:tcBorders>
              <w:top w:val="nil"/>
              <w:left w:val="nil"/>
              <w:bottom w:val="nil"/>
              <w:right w:val="nil"/>
            </w:tcBorders>
            <w:shd w:val="clear" w:color="auto" w:fill="auto"/>
            <w:vAlign w:val="center"/>
          </w:tcPr>
          <w:p w:rsidR="00E756DB" w:rsidRDefault="00E756DB">
            <w:pPr>
              <w:widowControl/>
              <w:jc w:val="center"/>
              <w:rPr>
                <w:rFonts w:ascii="宋体" w:hAnsi="宋体" w:cs="宋体"/>
                <w:kern w:val="0"/>
                <w:sz w:val="20"/>
                <w:szCs w:val="20"/>
              </w:rPr>
            </w:pPr>
          </w:p>
        </w:tc>
        <w:tc>
          <w:tcPr>
            <w:tcW w:w="1216" w:type="dxa"/>
            <w:gridSpan w:val="6"/>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281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6"/>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281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281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36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281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798" w:type="dxa"/>
            <w:gridSpan w:val="2"/>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2818"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37"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6"/>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16" w:type="dxa"/>
            <w:gridSpan w:val="5"/>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06" w:type="dxa"/>
            <w:gridSpan w:val="6"/>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352" w:type="dxa"/>
            <w:gridSpan w:val="3"/>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rsidTr="0048702C">
        <w:trPr>
          <w:gridAfter w:val="3"/>
          <w:wAfter w:w="218" w:type="dxa"/>
          <w:trHeight w:val="285"/>
        </w:trPr>
        <w:tc>
          <w:tcPr>
            <w:tcW w:w="798" w:type="dxa"/>
            <w:gridSpan w:val="2"/>
            <w:tcBorders>
              <w:top w:val="nil"/>
              <w:left w:val="nil"/>
              <w:bottom w:val="nil"/>
              <w:right w:val="nil"/>
            </w:tcBorders>
            <w:shd w:val="clear" w:color="auto" w:fill="auto"/>
            <w:vAlign w:val="center"/>
          </w:tcPr>
          <w:p w:rsidR="00E756DB" w:rsidRDefault="00E756DB">
            <w:pPr>
              <w:widowControl/>
              <w:jc w:val="left"/>
              <w:rPr>
                <w:rFonts w:ascii="宋体" w:hAnsi="宋体" w:cs="宋体"/>
                <w:kern w:val="0"/>
                <w:sz w:val="20"/>
                <w:szCs w:val="20"/>
              </w:rPr>
            </w:pPr>
          </w:p>
        </w:tc>
        <w:tc>
          <w:tcPr>
            <w:tcW w:w="8566" w:type="dxa"/>
            <w:gridSpan w:val="27"/>
            <w:tcBorders>
              <w:top w:val="nil"/>
              <w:left w:val="nil"/>
              <w:bottom w:val="nil"/>
              <w:right w:val="nil"/>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单位负责人：  </w:t>
            </w:r>
            <w:proofErr w:type="gramStart"/>
            <w:r>
              <w:rPr>
                <w:rFonts w:ascii="宋体" w:hAnsi="宋体" w:cs="宋体" w:hint="eastAsia"/>
                <w:kern w:val="0"/>
                <w:sz w:val="20"/>
                <w:szCs w:val="20"/>
              </w:rPr>
              <w:t>张霞鸿</w:t>
            </w:r>
            <w:proofErr w:type="gramEnd"/>
            <w:r>
              <w:rPr>
                <w:rFonts w:ascii="宋体" w:hAnsi="宋体" w:cs="宋体" w:hint="eastAsia"/>
                <w:kern w:val="0"/>
                <w:sz w:val="20"/>
                <w:szCs w:val="20"/>
              </w:rPr>
              <w:t xml:space="preserve">                                   制表人：王时俐</w:t>
            </w:r>
          </w:p>
        </w:tc>
        <w:tc>
          <w:tcPr>
            <w:tcW w:w="1216" w:type="dxa"/>
            <w:gridSpan w:val="6"/>
            <w:tcBorders>
              <w:top w:val="nil"/>
              <w:left w:val="nil"/>
              <w:bottom w:val="nil"/>
              <w:right w:val="nil"/>
            </w:tcBorders>
            <w:shd w:val="clear" w:color="auto" w:fill="auto"/>
            <w:vAlign w:val="center"/>
          </w:tcPr>
          <w:p w:rsidR="00E756DB" w:rsidRDefault="00E756DB">
            <w:pPr>
              <w:widowControl/>
              <w:jc w:val="left"/>
              <w:rPr>
                <w:rFonts w:ascii="宋体" w:hAnsi="宋体" w:cs="宋体"/>
                <w:kern w:val="0"/>
                <w:sz w:val="20"/>
                <w:szCs w:val="20"/>
              </w:rPr>
            </w:pPr>
          </w:p>
        </w:tc>
        <w:tc>
          <w:tcPr>
            <w:tcW w:w="1216" w:type="dxa"/>
            <w:gridSpan w:val="5"/>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106" w:type="dxa"/>
            <w:gridSpan w:val="6"/>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c>
          <w:tcPr>
            <w:tcW w:w="1352" w:type="dxa"/>
            <w:gridSpan w:val="3"/>
            <w:tcBorders>
              <w:top w:val="nil"/>
              <w:left w:val="nil"/>
              <w:bottom w:val="nil"/>
              <w:right w:val="nil"/>
            </w:tcBorders>
            <w:shd w:val="clear" w:color="auto" w:fill="auto"/>
            <w:vAlign w:val="center"/>
          </w:tcPr>
          <w:p w:rsidR="00E756DB" w:rsidRDefault="00E756DB">
            <w:pPr>
              <w:widowControl/>
              <w:jc w:val="left"/>
              <w:rPr>
                <w:rFonts w:ascii="Times New Roman" w:eastAsia="Times New Roman" w:hAnsi="Times New Roman" w:cs="Times New Roman"/>
                <w:kern w:val="0"/>
                <w:sz w:val="20"/>
                <w:szCs w:val="20"/>
              </w:rPr>
            </w:pPr>
          </w:p>
        </w:tc>
      </w:tr>
    </w:tbl>
    <w:p w:rsidR="00E756DB" w:rsidRDefault="004151D2">
      <w:pPr>
        <w:pStyle w:val="a0"/>
        <w:ind w:firstLine="300"/>
      </w:pPr>
      <w:r>
        <w:br w:type="page"/>
      </w:r>
    </w:p>
    <w:tbl>
      <w:tblPr>
        <w:tblW w:w="14174" w:type="dxa"/>
        <w:tblLayout w:type="fixed"/>
        <w:tblLook w:val="04A0" w:firstRow="1" w:lastRow="0" w:firstColumn="1" w:lastColumn="0" w:noHBand="0" w:noVBand="1"/>
      </w:tblPr>
      <w:tblGrid>
        <w:gridCol w:w="1417"/>
        <w:gridCol w:w="1673"/>
        <w:gridCol w:w="1273"/>
        <w:gridCol w:w="1415"/>
        <w:gridCol w:w="1278"/>
        <w:gridCol w:w="1417"/>
        <w:gridCol w:w="1415"/>
        <w:gridCol w:w="1559"/>
        <w:gridCol w:w="1134"/>
        <w:gridCol w:w="1593"/>
      </w:tblGrid>
      <w:tr w:rsidR="00E756DB">
        <w:trPr>
          <w:trHeight w:val="443"/>
        </w:trPr>
        <w:tc>
          <w:tcPr>
            <w:tcW w:w="14174" w:type="dxa"/>
            <w:gridSpan w:val="10"/>
            <w:tcBorders>
              <w:top w:val="nil"/>
              <w:left w:val="nil"/>
              <w:bottom w:val="nil"/>
              <w:right w:val="nil"/>
            </w:tcBorders>
            <w:shd w:val="clear" w:color="auto" w:fill="auto"/>
            <w:vAlign w:val="center"/>
          </w:tcPr>
          <w:p w:rsidR="00E756DB" w:rsidRDefault="004151D2">
            <w:pPr>
              <w:widowControl/>
              <w:jc w:val="left"/>
              <w:rPr>
                <w:rFonts w:ascii="宋体" w:hAnsi="宋体" w:cs="宋体"/>
                <w:kern w:val="0"/>
                <w:sz w:val="24"/>
                <w:szCs w:val="24"/>
              </w:rPr>
            </w:pPr>
            <w:r>
              <w:rPr>
                <w:rFonts w:ascii="宋体" w:hAnsi="宋体" w:cs="宋体" w:hint="eastAsia"/>
                <w:color w:val="000000"/>
                <w:kern w:val="0"/>
                <w:sz w:val="24"/>
                <w:szCs w:val="24"/>
                <w:lang w:bidi="ar"/>
              </w:rPr>
              <w:lastRenderedPageBreak/>
              <w:t xml:space="preserve">单位名称：龙湾区民政执法大队   </w:t>
            </w:r>
            <w:r>
              <w:rPr>
                <w:rFonts w:ascii="宋体" w:hAnsi="宋体" w:cs="宋体"/>
                <w:kern w:val="0"/>
                <w:sz w:val="24"/>
                <w:szCs w:val="24"/>
              </w:rPr>
              <w:t xml:space="preserve">                                                                          </w:t>
            </w:r>
            <w:r>
              <w:rPr>
                <w:rFonts w:ascii="宋体" w:hAnsi="宋体" w:cs="宋体" w:hint="eastAsia"/>
                <w:kern w:val="0"/>
                <w:sz w:val="24"/>
                <w:szCs w:val="24"/>
              </w:rPr>
              <w:t>单位：万元</w:t>
            </w:r>
          </w:p>
        </w:tc>
      </w:tr>
      <w:tr w:rsidR="00E756DB">
        <w:trPr>
          <w:trHeight w:val="285"/>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673"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项目名称</w:t>
            </w:r>
          </w:p>
        </w:tc>
        <w:tc>
          <w:tcPr>
            <w:tcW w:w="1273"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上年结转</w:t>
            </w:r>
          </w:p>
        </w:tc>
        <w:tc>
          <w:tcPr>
            <w:tcW w:w="1415"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年初预算</w:t>
            </w:r>
          </w:p>
        </w:tc>
        <w:tc>
          <w:tcPr>
            <w:tcW w:w="1278"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预算追加</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调整预算数</w:t>
            </w:r>
          </w:p>
        </w:tc>
        <w:tc>
          <w:tcPr>
            <w:tcW w:w="1415"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本年支出</w:t>
            </w:r>
          </w:p>
        </w:tc>
        <w:tc>
          <w:tcPr>
            <w:tcW w:w="1559"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结转下年</w:t>
            </w:r>
          </w:p>
        </w:tc>
        <w:tc>
          <w:tcPr>
            <w:tcW w:w="1134"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执行率</w:t>
            </w:r>
          </w:p>
        </w:tc>
        <w:tc>
          <w:tcPr>
            <w:tcW w:w="1593"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E756DB">
        <w:trPr>
          <w:trHeight w:val="510"/>
        </w:trPr>
        <w:tc>
          <w:tcPr>
            <w:tcW w:w="3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一、基本支出</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246.24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43.58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278.28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96.0%</w:t>
            </w: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417"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16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人员基本支出</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153.41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42.51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190.23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97.1%</w:t>
            </w: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462"/>
        </w:trPr>
        <w:tc>
          <w:tcPr>
            <w:tcW w:w="1417"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16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社会保障补助支出</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48.33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1.07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48.14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97.4%</w:t>
            </w: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417"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16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公用经费</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10.80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7.53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69.7%</w:t>
            </w: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417"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16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车辆经费</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2.50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2.31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92.4%</w:t>
            </w: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417"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16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临时人员经费</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31.20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30.07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96.4%</w:t>
            </w: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510"/>
        </w:trPr>
        <w:tc>
          <w:tcPr>
            <w:tcW w:w="3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二、项目支出</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618.86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474.3</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162.00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1234.82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98.4%</w:t>
            </w: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417"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6</w:t>
            </w:r>
          </w:p>
        </w:tc>
        <w:tc>
          <w:tcPr>
            <w:tcW w:w="16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局本级</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618.86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474.3</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162.00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1234.82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98.4%</w:t>
            </w: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42"/>
        </w:trPr>
        <w:tc>
          <w:tcPr>
            <w:tcW w:w="3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部门预算合计</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865.10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474.30 </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205.58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1513.10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97.9%</w:t>
            </w: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342"/>
        </w:trPr>
        <w:tc>
          <w:tcPr>
            <w:tcW w:w="3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三、省市补助</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417"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16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417"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16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nil"/>
              <w:right w:val="nil"/>
            </w:tcBorders>
            <w:shd w:val="clear" w:color="auto" w:fill="auto"/>
            <w:vAlign w:val="center"/>
          </w:tcPr>
          <w:p w:rsidR="00E756DB" w:rsidRDefault="00E756DB">
            <w:pPr>
              <w:widowControl/>
              <w:jc w:val="center"/>
              <w:rPr>
                <w:rFonts w:ascii="宋体" w:hAnsi="宋体" w:cs="宋体"/>
                <w:kern w:val="0"/>
                <w:sz w:val="20"/>
                <w:szCs w:val="20"/>
              </w:rPr>
            </w:pPr>
          </w:p>
        </w:tc>
        <w:tc>
          <w:tcPr>
            <w:tcW w:w="1415"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417"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3</w:t>
            </w:r>
          </w:p>
        </w:tc>
        <w:tc>
          <w:tcPr>
            <w:tcW w:w="16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417"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4</w:t>
            </w:r>
          </w:p>
        </w:tc>
        <w:tc>
          <w:tcPr>
            <w:tcW w:w="16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417"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5</w:t>
            </w:r>
          </w:p>
        </w:tc>
        <w:tc>
          <w:tcPr>
            <w:tcW w:w="16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3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四、区级政府投资项目资金</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0.00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417"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1</w:t>
            </w:r>
          </w:p>
        </w:tc>
        <w:tc>
          <w:tcPr>
            <w:tcW w:w="16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E756DB">
        <w:trPr>
          <w:trHeight w:val="285"/>
        </w:trPr>
        <w:tc>
          <w:tcPr>
            <w:tcW w:w="1417" w:type="dxa"/>
            <w:tcBorders>
              <w:top w:val="nil"/>
              <w:left w:val="single" w:sz="4" w:space="0" w:color="auto"/>
              <w:bottom w:val="single" w:sz="4" w:space="0" w:color="auto"/>
              <w:right w:val="single" w:sz="4" w:space="0" w:color="auto"/>
            </w:tcBorders>
            <w:shd w:val="clear" w:color="auto" w:fill="auto"/>
            <w:vAlign w:val="center"/>
          </w:tcPr>
          <w:p w:rsidR="00E756DB" w:rsidRDefault="004151D2">
            <w:pPr>
              <w:widowControl/>
              <w:jc w:val="center"/>
              <w:rPr>
                <w:rFonts w:ascii="宋体" w:hAnsi="宋体" w:cs="宋体"/>
                <w:kern w:val="0"/>
                <w:sz w:val="20"/>
                <w:szCs w:val="20"/>
              </w:rPr>
            </w:pPr>
            <w:r>
              <w:rPr>
                <w:rFonts w:ascii="宋体" w:hAnsi="宋体" w:cs="宋体" w:hint="eastAsia"/>
                <w:kern w:val="0"/>
                <w:sz w:val="20"/>
                <w:szCs w:val="20"/>
              </w:rPr>
              <w:t>2</w:t>
            </w:r>
          </w:p>
        </w:tc>
        <w:tc>
          <w:tcPr>
            <w:tcW w:w="16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8"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5"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E756DB" w:rsidRDefault="00E756DB">
            <w:pPr>
              <w:widowControl/>
              <w:jc w:val="center"/>
              <w:rPr>
                <w:rFonts w:ascii="宋体" w:hAnsi="宋体" w:cs="宋体"/>
                <w:kern w:val="0"/>
                <w:sz w:val="20"/>
                <w:szCs w:val="20"/>
              </w:rPr>
            </w:pPr>
          </w:p>
        </w:tc>
        <w:tc>
          <w:tcPr>
            <w:tcW w:w="1593" w:type="dxa"/>
            <w:tcBorders>
              <w:top w:val="nil"/>
              <w:left w:val="nil"/>
              <w:bottom w:val="single" w:sz="4" w:space="0" w:color="auto"/>
              <w:right w:val="single" w:sz="4" w:space="0" w:color="auto"/>
            </w:tcBorders>
            <w:shd w:val="clear" w:color="auto" w:fill="auto"/>
            <w:vAlign w:val="center"/>
          </w:tcPr>
          <w:p w:rsidR="00E756DB" w:rsidRDefault="004151D2">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DD0A72" w:rsidTr="0084486E">
        <w:trPr>
          <w:trHeight w:val="285"/>
        </w:trPr>
        <w:tc>
          <w:tcPr>
            <w:tcW w:w="1417" w:type="dxa"/>
            <w:tcBorders>
              <w:top w:val="nil"/>
              <w:left w:val="nil"/>
              <w:bottom w:val="nil"/>
              <w:right w:val="nil"/>
            </w:tcBorders>
            <w:shd w:val="clear" w:color="auto" w:fill="auto"/>
            <w:vAlign w:val="center"/>
          </w:tcPr>
          <w:p w:rsidR="00DD0A72" w:rsidRDefault="00DD0A72">
            <w:pPr>
              <w:widowControl/>
              <w:jc w:val="left"/>
              <w:rPr>
                <w:rFonts w:ascii="宋体" w:hAnsi="宋体" w:cs="宋体"/>
                <w:kern w:val="0"/>
                <w:sz w:val="20"/>
                <w:szCs w:val="20"/>
              </w:rPr>
            </w:pPr>
          </w:p>
        </w:tc>
        <w:tc>
          <w:tcPr>
            <w:tcW w:w="7056" w:type="dxa"/>
            <w:gridSpan w:val="5"/>
            <w:tcBorders>
              <w:top w:val="nil"/>
              <w:left w:val="nil"/>
              <w:bottom w:val="nil"/>
              <w:right w:val="nil"/>
            </w:tcBorders>
            <w:shd w:val="clear" w:color="auto" w:fill="auto"/>
            <w:vAlign w:val="center"/>
          </w:tcPr>
          <w:p w:rsidR="00DD0A72" w:rsidRDefault="00DD0A72" w:rsidP="00DD0A72">
            <w:pPr>
              <w:widowControl/>
              <w:jc w:val="left"/>
              <w:rPr>
                <w:rFonts w:ascii="宋体" w:hAnsi="宋体" w:cs="宋体"/>
                <w:kern w:val="0"/>
                <w:sz w:val="20"/>
                <w:szCs w:val="20"/>
              </w:rPr>
            </w:pPr>
            <w:r>
              <w:rPr>
                <w:rFonts w:ascii="宋体" w:hAnsi="宋体" w:cs="宋体" w:hint="eastAsia"/>
                <w:kern w:val="0"/>
                <w:sz w:val="20"/>
                <w:szCs w:val="20"/>
              </w:rPr>
              <w:t>单位负责人：朱德利                              制表人：王圣和</w:t>
            </w:r>
          </w:p>
        </w:tc>
        <w:tc>
          <w:tcPr>
            <w:tcW w:w="1415" w:type="dxa"/>
            <w:tcBorders>
              <w:top w:val="nil"/>
              <w:left w:val="nil"/>
              <w:bottom w:val="nil"/>
              <w:right w:val="nil"/>
            </w:tcBorders>
            <w:shd w:val="clear" w:color="auto" w:fill="auto"/>
            <w:vAlign w:val="center"/>
          </w:tcPr>
          <w:p w:rsidR="00DD0A72" w:rsidRPr="00DD0A72" w:rsidRDefault="00DD0A72">
            <w:pPr>
              <w:widowControl/>
              <w:jc w:val="left"/>
              <w:rPr>
                <w:rFonts w:ascii="Times New Roman" w:eastAsia="Times New Roman" w:hAnsi="Times New Roman" w:cs="Times New Roman"/>
                <w:kern w:val="0"/>
                <w:sz w:val="20"/>
                <w:szCs w:val="20"/>
              </w:rPr>
            </w:pPr>
          </w:p>
        </w:tc>
        <w:tc>
          <w:tcPr>
            <w:tcW w:w="1559" w:type="dxa"/>
            <w:tcBorders>
              <w:top w:val="nil"/>
              <w:left w:val="nil"/>
              <w:bottom w:val="nil"/>
              <w:right w:val="nil"/>
            </w:tcBorders>
            <w:shd w:val="clear" w:color="auto" w:fill="auto"/>
            <w:vAlign w:val="center"/>
          </w:tcPr>
          <w:p w:rsidR="00DD0A72" w:rsidRDefault="00DD0A72">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vAlign w:val="center"/>
          </w:tcPr>
          <w:p w:rsidR="00DD0A72" w:rsidRDefault="00DD0A72">
            <w:pPr>
              <w:widowControl/>
              <w:jc w:val="left"/>
              <w:rPr>
                <w:rFonts w:ascii="Times New Roman" w:eastAsia="Times New Roman" w:hAnsi="Times New Roman" w:cs="Times New Roman"/>
                <w:kern w:val="0"/>
                <w:sz w:val="20"/>
                <w:szCs w:val="20"/>
              </w:rPr>
            </w:pPr>
          </w:p>
        </w:tc>
        <w:tc>
          <w:tcPr>
            <w:tcW w:w="1593" w:type="dxa"/>
            <w:tcBorders>
              <w:top w:val="nil"/>
              <w:left w:val="nil"/>
              <w:bottom w:val="nil"/>
              <w:right w:val="nil"/>
            </w:tcBorders>
            <w:shd w:val="clear" w:color="auto" w:fill="auto"/>
            <w:vAlign w:val="center"/>
          </w:tcPr>
          <w:p w:rsidR="00DD0A72" w:rsidRDefault="00DD0A72">
            <w:pPr>
              <w:widowControl/>
              <w:jc w:val="left"/>
              <w:rPr>
                <w:rFonts w:ascii="Times New Roman" w:eastAsia="Times New Roman" w:hAnsi="Times New Roman" w:cs="Times New Roman"/>
                <w:kern w:val="0"/>
                <w:sz w:val="20"/>
                <w:szCs w:val="20"/>
              </w:rPr>
            </w:pPr>
          </w:p>
        </w:tc>
      </w:tr>
    </w:tbl>
    <w:p w:rsidR="00E756DB" w:rsidRDefault="00E756DB">
      <w:pPr>
        <w:pStyle w:val="a5"/>
        <w:jc w:val="both"/>
        <w:rPr>
          <w:rFonts w:ascii="仿宋_GB2312" w:eastAsia="仿宋_GB2312" w:hAnsi="仿宋_GB2312" w:cs="Times New Roman"/>
          <w:sz w:val="28"/>
          <w:szCs w:val="28"/>
        </w:rPr>
      </w:pPr>
    </w:p>
    <w:tbl>
      <w:tblPr>
        <w:tblW w:w="12729" w:type="dxa"/>
        <w:tblLayout w:type="fixed"/>
        <w:tblCellMar>
          <w:top w:w="15" w:type="dxa"/>
          <w:left w:w="15" w:type="dxa"/>
          <w:bottom w:w="15" w:type="dxa"/>
          <w:right w:w="15" w:type="dxa"/>
        </w:tblCellMar>
        <w:tblLook w:val="04A0" w:firstRow="1" w:lastRow="0" w:firstColumn="1" w:lastColumn="0" w:noHBand="0" w:noVBand="1"/>
      </w:tblPr>
      <w:tblGrid>
        <w:gridCol w:w="1545"/>
        <w:gridCol w:w="2190"/>
        <w:gridCol w:w="1545"/>
        <w:gridCol w:w="1064"/>
        <w:gridCol w:w="1064"/>
        <w:gridCol w:w="1064"/>
        <w:gridCol w:w="1064"/>
        <w:gridCol w:w="1064"/>
        <w:gridCol w:w="1064"/>
        <w:gridCol w:w="1065"/>
      </w:tblGrid>
      <w:tr w:rsidR="003C4119" w:rsidTr="00E01B61">
        <w:trPr>
          <w:trHeight w:val="435"/>
        </w:trPr>
        <w:tc>
          <w:tcPr>
            <w:tcW w:w="3735" w:type="dxa"/>
            <w:gridSpan w:val="2"/>
            <w:shd w:val="clear" w:color="auto" w:fill="auto"/>
            <w:vAlign w:val="center"/>
          </w:tcPr>
          <w:p w:rsidR="003C4119" w:rsidRDefault="003C4119" w:rsidP="003C4119">
            <w:pPr>
              <w:widowControl/>
              <w:jc w:val="left"/>
              <w:textAlignment w:val="center"/>
              <w:rPr>
                <w:rFonts w:ascii="宋体" w:hAnsi="宋体" w:cs="宋体"/>
                <w:color w:val="000000"/>
                <w:sz w:val="24"/>
                <w:szCs w:val="24"/>
              </w:rPr>
            </w:pPr>
            <w:r>
              <w:lastRenderedPageBreak/>
              <w:br w:type="page"/>
            </w:r>
            <w:r>
              <w:rPr>
                <w:rFonts w:ascii="宋体" w:hAnsi="宋体" w:cs="宋体" w:hint="eastAsia"/>
                <w:color w:val="000000"/>
                <w:kern w:val="0"/>
                <w:sz w:val="24"/>
                <w:szCs w:val="24"/>
                <w:lang w:bidi="ar"/>
              </w:rPr>
              <w:t>单位名称：永中街道办事处</w:t>
            </w:r>
          </w:p>
        </w:tc>
        <w:tc>
          <w:tcPr>
            <w:tcW w:w="1545" w:type="dxa"/>
            <w:shd w:val="clear" w:color="auto" w:fill="auto"/>
            <w:vAlign w:val="center"/>
          </w:tcPr>
          <w:p w:rsidR="003C4119" w:rsidRDefault="003C4119">
            <w:pPr>
              <w:jc w:val="left"/>
              <w:rPr>
                <w:rFonts w:ascii="宋体" w:hAnsi="宋体" w:cs="宋体"/>
                <w:color w:val="000000"/>
                <w:sz w:val="24"/>
                <w:szCs w:val="24"/>
              </w:rPr>
            </w:pPr>
          </w:p>
        </w:tc>
        <w:tc>
          <w:tcPr>
            <w:tcW w:w="1064" w:type="dxa"/>
            <w:shd w:val="clear" w:color="auto" w:fill="auto"/>
            <w:vAlign w:val="center"/>
          </w:tcPr>
          <w:p w:rsidR="003C4119" w:rsidRDefault="003C4119">
            <w:pPr>
              <w:jc w:val="left"/>
              <w:rPr>
                <w:rFonts w:ascii="宋体" w:hAnsi="宋体" w:cs="宋体"/>
                <w:color w:val="000000"/>
                <w:sz w:val="24"/>
                <w:szCs w:val="24"/>
              </w:rPr>
            </w:pPr>
          </w:p>
        </w:tc>
        <w:tc>
          <w:tcPr>
            <w:tcW w:w="1064" w:type="dxa"/>
            <w:shd w:val="clear" w:color="auto" w:fill="auto"/>
            <w:vAlign w:val="center"/>
          </w:tcPr>
          <w:p w:rsidR="003C4119" w:rsidRDefault="003C4119">
            <w:pPr>
              <w:jc w:val="left"/>
              <w:rPr>
                <w:rFonts w:ascii="宋体" w:hAnsi="宋体" w:cs="宋体"/>
                <w:color w:val="000000"/>
                <w:sz w:val="24"/>
                <w:szCs w:val="24"/>
              </w:rPr>
            </w:pPr>
          </w:p>
        </w:tc>
        <w:tc>
          <w:tcPr>
            <w:tcW w:w="1064" w:type="dxa"/>
            <w:shd w:val="clear" w:color="auto" w:fill="auto"/>
            <w:vAlign w:val="center"/>
          </w:tcPr>
          <w:p w:rsidR="003C4119" w:rsidRDefault="003C4119">
            <w:pPr>
              <w:jc w:val="left"/>
              <w:rPr>
                <w:rFonts w:ascii="宋体" w:hAnsi="宋体" w:cs="宋体"/>
                <w:color w:val="000000"/>
                <w:sz w:val="24"/>
                <w:szCs w:val="24"/>
              </w:rPr>
            </w:pPr>
          </w:p>
        </w:tc>
        <w:tc>
          <w:tcPr>
            <w:tcW w:w="1064" w:type="dxa"/>
            <w:shd w:val="clear" w:color="auto" w:fill="auto"/>
            <w:vAlign w:val="center"/>
          </w:tcPr>
          <w:p w:rsidR="003C4119" w:rsidRDefault="003C4119">
            <w:pPr>
              <w:jc w:val="left"/>
              <w:rPr>
                <w:rFonts w:ascii="宋体" w:hAnsi="宋体" w:cs="宋体"/>
                <w:color w:val="000000"/>
                <w:sz w:val="24"/>
                <w:szCs w:val="24"/>
              </w:rPr>
            </w:pPr>
          </w:p>
        </w:tc>
        <w:tc>
          <w:tcPr>
            <w:tcW w:w="1064" w:type="dxa"/>
            <w:shd w:val="clear" w:color="auto" w:fill="auto"/>
            <w:vAlign w:val="center"/>
          </w:tcPr>
          <w:p w:rsidR="003C4119" w:rsidRDefault="003C4119">
            <w:pPr>
              <w:jc w:val="left"/>
              <w:rPr>
                <w:rFonts w:ascii="宋体" w:hAnsi="宋体" w:cs="宋体"/>
                <w:color w:val="000000"/>
                <w:sz w:val="24"/>
                <w:szCs w:val="24"/>
              </w:rPr>
            </w:pPr>
          </w:p>
        </w:tc>
        <w:tc>
          <w:tcPr>
            <w:tcW w:w="2129" w:type="dxa"/>
            <w:gridSpan w:val="2"/>
            <w:shd w:val="clear" w:color="auto" w:fill="auto"/>
            <w:vAlign w:val="center"/>
          </w:tcPr>
          <w:p w:rsidR="003C4119" w:rsidRDefault="003C4119">
            <w:pPr>
              <w:widowControl/>
              <w:jc w:val="right"/>
              <w:textAlignment w:val="center"/>
              <w:rPr>
                <w:rFonts w:ascii="宋体" w:hAnsi="宋体" w:cs="宋体"/>
                <w:color w:val="000000"/>
                <w:sz w:val="24"/>
                <w:szCs w:val="24"/>
              </w:rPr>
            </w:pPr>
            <w:r>
              <w:rPr>
                <w:rFonts w:ascii="宋体" w:hAnsi="宋体" w:cs="宋体" w:hint="eastAsia"/>
                <w:color w:val="000000"/>
                <w:kern w:val="0"/>
                <w:sz w:val="24"/>
                <w:szCs w:val="24"/>
                <w:lang w:bidi="ar"/>
              </w:rPr>
              <w:t>单位：万元</w:t>
            </w:r>
          </w:p>
        </w:tc>
      </w:tr>
      <w:tr w:rsidR="00E756DB">
        <w:trPr>
          <w:trHeight w:val="286"/>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序号</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项目名称</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上年结转</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年初预算</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预算追加</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调整预算数</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本年支出</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结转下年</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执行率</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备注</w:t>
            </w:r>
          </w:p>
        </w:tc>
      </w:tr>
      <w:tr w:rsidR="00E756DB" w:rsidTr="00EB3800">
        <w:trPr>
          <w:trHeight w:val="311"/>
        </w:trPr>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一、基本支出</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5428.07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507.1</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0.00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5933.25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286"/>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人员基本支出</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3140.35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524.98</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3663.72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450"/>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社会保障补助支出</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543.12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543.12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286"/>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公用经费</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173.60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-17.88</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155.72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286"/>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车辆经费</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7.50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7.19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95.9%</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286"/>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临时人员经费</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1563.50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1563.50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510"/>
        </w:trPr>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二、项目支出</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21816.24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-2500.00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18859.75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97.6%</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286"/>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局本级</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27244.31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507.1</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-2500.00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24793.00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98.2%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330"/>
        </w:trPr>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部门预算合计</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27244.31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507.1</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-2500.00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24793.00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98.2%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330"/>
        </w:trPr>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三、省市补助</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0.00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0.00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0.00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286"/>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1</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286"/>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shd w:val="clear" w:color="auto" w:fill="auto"/>
            <w:vAlign w:val="center"/>
          </w:tcPr>
          <w:p w:rsidR="00E756DB" w:rsidRDefault="00E756DB">
            <w:pP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286"/>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3</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286"/>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4</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286"/>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color w:val="000000"/>
                <w:kern w:val="0"/>
                <w:sz w:val="20"/>
                <w:szCs w:val="20"/>
                <w:lang w:bidi="ar"/>
              </w:rPr>
              <w:t>5</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trPr>
          <w:trHeight w:val="286"/>
        </w:trPr>
        <w:tc>
          <w:tcPr>
            <w:tcW w:w="3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四、区级政府投资项目资金</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0.00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0.00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0.00 </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r>
      <w:tr w:rsidR="00E756DB" w:rsidTr="00EB3800">
        <w:trPr>
          <w:trHeight w:val="211"/>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r>
      <w:tr w:rsidR="00E756DB">
        <w:trPr>
          <w:trHeight w:val="286"/>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4151D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DB" w:rsidRDefault="00E756DB">
            <w:pPr>
              <w:jc w:val="left"/>
              <w:rPr>
                <w:rFonts w:ascii="宋体" w:hAnsi="宋体" w:cs="宋体"/>
                <w:color w:val="000000"/>
                <w:sz w:val="20"/>
                <w:szCs w:val="20"/>
              </w:rPr>
            </w:pPr>
          </w:p>
        </w:tc>
      </w:tr>
      <w:tr w:rsidR="003C4119" w:rsidTr="000D651D">
        <w:trPr>
          <w:trHeight w:val="286"/>
        </w:trPr>
        <w:tc>
          <w:tcPr>
            <w:tcW w:w="1545" w:type="dxa"/>
            <w:shd w:val="clear" w:color="auto" w:fill="auto"/>
            <w:vAlign w:val="center"/>
          </w:tcPr>
          <w:p w:rsidR="003C4119" w:rsidRDefault="003C4119">
            <w:pPr>
              <w:rPr>
                <w:rFonts w:ascii="宋体" w:hAnsi="宋体" w:cs="宋体"/>
                <w:color w:val="000000"/>
                <w:sz w:val="20"/>
                <w:szCs w:val="20"/>
              </w:rPr>
            </w:pPr>
          </w:p>
        </w:tc>
        <w:tc>
          <w:tcPr>
            <w:tcW w:w="2190" w:type="dxa"/>
            <w:shd w:val="clear" w:color="auto" w:fill="auto"/>
            <w:vAlign w:val="center"/>
          </w:tcPr>
          <w:p w:rsidR="003C4119" w:rsidRDefault="003C411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单位负责人：</w:t>
            </w:r>
            <w:proofErr w:type="gramStart"/>
            <w:r>
              <w:rPr>
                <w:rFonts w:ascii="宋体" w:hAnsi="宋体" w:cs="宋体" w:hint="eastAsia"/>
                <w:color w:val="000000"/>
                <w:kern w:val="0"/>
                <w:sz w:val="20"/>
                <w:szCs w:val="20"/>
                <w:lang w:bidi="ar"/>
              </w:rPr>
              <w:t>项波</w:t>
            </w:r>
            <w:proofErr w:type="gramEnd"/>
            <w:r>
              <w:rPr>
                <w:rFonts w:ascii="宋体" w:hAnsi="宋体" w:cs="宋体" w:hint="eastAsia"/>
                <w:color w:val="000000"/>
                <w:kern w:val="0"/>
                <w:sz w:val="20"/>
                <w:szCs w:val="20"/>
                <w:lang w:bidi="ar"/>
              </w:rPr>
              <w:t xml:space="preserve">                                     </w:t>
            </w:r>
          </w:p>
        </w:tc>
        <w:tc>
          <w:tcPr>
            <w:tcW w:w="1545" w:type="dxa"/>
            <w:shd w:val="clear" w:color="auto" w:fill="auto"/>
            <w:vAlign w:val="center"/>
          </w:tcPr>
          <w:p w:rsidR="003C4119" w:rsidRDefault="003C4119">
            <w:pPr>
              <w:widowControl/>
              <w:jc w:val="left"/>
              <w:textAlignment w:val="center"/>
              <w:rPr>
                <w:rFonts w:ascii="宋体" w:hAnsi="宋体" w:cs="宋体"/>
                <w:color w:val="000000"/>
                <w:sz w:val="20"/>
                <w:szCs w:val="20"/>
              </w:rPr>
            </w:pPr>
          </w:p>
        </w:tc>
        <w:tc>
          <w:tcPr>
            <w:tcW w:w="1064" w:type="dxa"/>
            <w:shd w:val="clear" w:color="auto" w:fill="auto"/>
            <w:vAlign w:val="center"/>
          </w:tcPr>
          <w:p w:rsidR="003C4119" w:rsidRDefault="003C4119">
            <w:pPr>
              <w:rPr>
                <w:rFonts w:ascii="宋体" w:hAnsi="宋体" w:cs="宋体"/>
                <w:color w:val="000000"/>
                <w:sz w:val="20"/>
                <w:szCs w:val="20"/>
              </w:rPr>
            </w:pPr>
          </w:p>
        </w:tc>
        <w:tc>
          <w:tcPr>
            <w:tcW w:w="2128" w:type="dxa"/>
            <w:gridSpan w:val="2"/>
            <w:shd w:val="clear" w:color="auto" w:fill="auto"/>
            <w:vAlign w:val="center"/>
          </w:tcPr>
          <w:p w:rsidR="003C4119" w:rsidRDefault="003C4119" w:rsidP="003C4119">
            <w:pPr>
              <w:rPr>
                <w:rFonts w:ascii="宋体" w:hAnsi="宋体" w:cs="宋体"/>
                <w:color w:val="000000"/>
                <w:sz w:val="20"/>
                <w:szCs w:val="20"/>
              </w:rPr>
            </w:pPr>
            <w:r>
              <w:rPr>
                <w:rFonts w:ascii="宋体" w:hAnsi="宋体" w:cs="宋体" w:hint="eastAsia"/>
                <w:color w:val="000000"/>
                <w:sz w:val="20"/>
                <w:szCs w:val="20"/>
              </w:rPr>
              <w:t>制表人：夏春源</w:t>
            </w:r>
          </w:p>
        </w:tc>
        <w:tc>
          <w:tcPr>
            <w:tcW w:w="1064" w:type="dxa"/>
            <w:shd w:val="clear" w:color="auto" w:fill="auto"/>
            <w:vAlign w:val="center"/>
          </w:tcPr>
          <w:p w:rsidR="003C4119" w:rsidRDefault="003C4119">
            <w:pPr>
              <w:rPr>
                <w:rFonts w:ascii="宋体" w:hAnsi="宋体" w:cs="宋体"/>
                <w:color w:val="000000"/>
                <w:sz w:val="20"/>
                <w:szCs w:val="20"/>
              </w:rPr>
            </w:pPr>
          </w:p>
        </w:tc>
        <w:tc>
          <w:tcPr>
            <w:tcW w:w="1064" w:type="dxa"/>
            <w:shd w:val="clear" w:color="auto" w:fill="auto"/>
            <w:vAlign w:val="center"/>
          </w:tcPr>
          <w:p w:rsidR="003C4119" w:rsidRDefault="003C4119">
            <w:pPr>
              <w:rPr>
                <w:rFonts w:ascii="宋体" w:hAnsi="宋体" w:cs="宋体"/>
                <w:color w:val="000000"/>
                <w:sz w:val="20"/>
                <w:szCs w:val="20"/>
              </w:rPr>
            </w:pPr>
          </w:p>
        </w:tc>
        <w:tc>
          <w:tcPr>
            <w:tcW w:w="1064" w:type="dxa"/>
            <w:shd w:val="clear" w:color="auto" w:fill="auto"/>
            <w:vAlign w:val="center"/>
          </w:tcPr>
          <w:p w:rsidR="003C4119" w:rsidRDefault="003C4119">
            <w:pPr>
              <w:rPr>
                <w:rFonts w:ascii="宋体" w:hAnsi="宋体" w:cs="宋体"/>
                <w:color w:val="000000"/>
                <w:sz w:val="20"/>
                <w:szCs w:val="20"/>
              </w:rPr>
            </w:pPr>
          </w:p>
        </w:tc>
        <w:tc>
          <w:tcPr>
            <w:tcW w:w="1065" w:type="dxa"/>
            <w:shd w:val="clear" w:color="auto" w:fill="auto"/>
            <w:vAlign w:val="center"/>
          </w:tcPr>
          <w:p w:rsidR="003C4119" w:rsidRDefault="003C4119">
            <w:pPr>
              <w:rPr>
                <w:rFonts w:ascii="宋体" w:hAnsi="宋体" w:cs="宋体"/>
                <w:color w:val="000000"/>
                <w:sz w:val="20"/>
                <w:szCs w:val="20"/>
              </w:rPr>
            </w:pPr>
          </w:p>
        </w:tc>
      </w:tr>
    </w:tbl>
    <w:p w:rsidR="00E756DB" w:rsidRDefault="00E756DB" w:rsidP="00EB3800">
      <w:pPr>
        <w:pStyle w:val="a5"/>
        <w:jc w:val="both"/>
        <w:rPr>
          <w:rFonts w:ascii="仿宋_GB2312" w:eastAsia="仿宋_GB2312" w:hAnsi="仿宋_GB2312" w:cs="Times New Roman"/>
          <w:sz w:val="28"/>
          <w:szCs w:val="28"/>
        </w:rPr>
      </w:pPr>
    </w:p>
    <w:sectPr w:rsidR="00E756DB">
      <w:footerReference w:type="default" r:id="rId9"/>
      <w:pgSz w:w="16838" w:h="11906" w:orient="landscape"/>
      <w:pgMar w:top="2098" w:right="1474" w:bottom="1984" w:left="1587" w:header="851" w:footer="1417"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6D" w:rsidRDefault="00E8496D">
      <w:r>
        <w:separator/>
      </w:r>
    </w:p>
  </w:endnote>
  <w:endnote w:type="continuationSeparator" w:id="0">
    <w:p w:rsidR="00E8496D" w:rsidRDefault="00E8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创艺简标宋">
    <w:altName w:val="等线"/>
    <w:charset w:val="86"/>
    <w:family w:val="auto"/>
    <w:pitch w:val="default"/>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3A5" w:rsidRDefault="00A333A5">
    <w:pPr>
      <w:pStyle w:val="a7"/>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A333A5" w:rsidRDefault="00A333A5">
                          <w:pPr>
                            <w:pStyle w:val="a7"/>
                            <w:rPr>
                              <w:rFonts w:ascii="Times New Roman" w:eastAsia="仿宋" w:hAnsi="Times New Roman" w:cs="Times New Roman"/>
                              <w:sz w:val="30"/>
                              <w:szCs w:val="30"/>
                            </w:rPr>
                          </w:pPr>
                          <w:r>
                            <w:rPr>
                              <w:rFonts w:ascii="Times New Roman" w:eastAsia="仿宋" w:hAnsi="Times New Roman" w:cs="Times New Roman"/>
                              <w:sz w:val="30"/>
                              <w:szCs w:val="30"/>
                            </w:rPr>
                            <w:fldChar w:fldCharType="begin"/>
                          </w:r>
                          <w:r>
                            <w:rPr>
                              <w:rFonts w:ascii="Times New Roman" w:eastAsia="仿宋" w:hAnsi="Times New Roman" w:cs="Times New Roman"/>
                              <w:sz w:val="30"/>
                              <w:szCs w:val="30"/>
                            </w:rPr>
                            <w:instrText xml:space="preserve"> PAGE  \* MERGEFORMAT </w:instrText>
                          </w:r>
                          <w:r>
                            <w:rPr>
                              <w:rFonts w:ascii="Times New Roman" w:eastAsia="仿宋" w:hAnsi="Times New Roman" w:cs="Times New Roman"/>
                              <w:sz w:val="30"/>
                              <w:szCs w:val="30"/>
                            </w:rPr>
                            <w:fldChar w:fldCharType="separate"/>
                          </w:r>
                          <w:r w:rsidR="00CC04BF">
                            <w:rPr>
                              <w:rFonts w:ascii="Times New Roman" w:eastAsia="仿宋" w:hAnsi="Times New Roman" w:cs="Times New Roman"/>
                              <w:noProof/>
                              <w:sz w:val="30"/>
                              <w:szCs w:val="30"/>
                            </w:rPr>
                            <w:t>- 32 -</w:t>
                          </w:r>
                          <w:r>
                            <w:rPr>
                              <w:rFonts w:ascii="Times New Roman" w:eastAsia="仿宋" w:hAnsi="Times New Roman" w:cs="Times New Roman"/>
                              <w:sz w:val="30"/>
                              <w:szCs w:val="30"/>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" filled="f" stroked="f" strokeweight=".5pt">
              <v:textbox style="mso-fit-shape-to-text:t" inset="0,0,0,0">
                <w:txbxContent>
                  <w:p w:rsidR="00A333A5" w:rsidRDefault="00A333A5">
                    <w:pPr>
                      <w:pStyle w:val="a7"/>
                      <w:rPr>
                        <w:rFonts w:ascii="Times New Roman" w:eastAsia="仿宋" w:hAnsi="Times New Roman" w:cs="Times New Roman"/>
                        <w:sz w:val="30"/>
                        <w:szCs w:val="30"/>
                      </w:rPr>
                    </w:pPr>
                    <w:r>
                      <w:rPr>
                        <w:rFonts w:ascii="Times New Roman" w:eastAsia="仿宋" w:hAnsi="Times New Roman" w:cs="Times New Roman"/>
                        <w:sz w:val="30"/>
                        <w:szCs w:val="30"/>
                      </w:rPr>
                      <w:fldChar w:fldCharType="begin"/>
                    </w:r>
                    <w:r>
                      <w:rPr>
                        <w:rFonts w:ascii="Times New Roman" w:eastAsia="仿宋" w:hAnsi="Times New Roman" w:cs="Times New Roman"/>
                        <w:sz w:val="30"/>
                        <w:szCs w:val="30"/>
                      </w:rPr>
                      <w:instrText xml:space="preserve"> PAGE  \* MERGEFORMAT </w:instrText>
                    </w:r>
                    <w:r>
                      <w:rPr>
                        <w:rFonts w:ascii="Times New Roman" w:eastAsia="仿宋" w:hAnsi="Times New Roman" w:cs="Times New Roman"/>
                        <w:sz w:val="30"/>
                        <w:szCs w:val="30"/>
                      </w:rPr>
                      <w:fldChar w:fldCharType="separate"/>
                    </w:r>
                    <w:r w:rsidR="00CC04BF">
                      <w:rPr>
                        <w:rFonts w:ascii="Times New Roman" w:eastAsia="仿宋" w:hAnsi="Times New Roman" w:cs="Times New Roman"/>
                        <w:noProof/>
                        <w:sz w:val="30"/>
                        <w:szCs w:val="30"/>
                      </w:rPr>
                      <w:t>- 32 -</w:t>
                    </w:r>
                    <w:r>
                      <w:rPr>
                        <w:rFonts w:ascii="Times New Roman" w:eastAsia="仿宋" w:hAnsi="Times New Roman" w:cs="Times New Roman"/>
                        <w:sz w:val="30"/>
                        <w:szCs w:val="30"/>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3A5" w:rsidRDefault="00A333A5">
    <w:pPr>
      <w:pStyle w:val="a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6D" w:rsidRDefault="00E8496D">
      <w:r>
        <w:separator/>
      </w:r>
    </w:p>
  </w:footnote>
  <w:footnote w:type="continuationSeparator" w:id="0">
    <w:p w:rsidR="00E8496D" w:rsidRDefault="00E84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AF07B"/>
    <w:multiLevelType w:val="singleLevel"/>
    <w:tmpl w:val="5B3AF07B"/>
    <w:lvl w:ilvl="0">
      <w:start w:val="1"/>
      <w:numFmt w:val="decimal"/>
      <w:suff w:val="nothing"/>
      <w:lvlText w:val="%1."/>
      <w:lvlJc w:val="left"/>
    </w:lvl>
  </w:abstractNum>
  <w:abstractNum w:abstractNumId="1" w15:restartNumberingAfterBreak="0">
    <w:nsid w:val="5B3AF116"/>
    <w:multiLevelType w:val="singleLevel"/>
    <w:tmpl w:val="5B3AF116"/>
    <w:lvl w:ilvl="0">
      <w:start w:val="1"/>
      <w:numFmt w:val="decimal"/>
      <w:suff w:val="nothing"/>
      <w:lvlText w:val="（%1）"/>
      <w:lvlJc w:val="left"/>
    </w:lvl>
  </w:abstractNum>
  <w:abstractNum w:abstractNumId="2" w15:restartNumberingAfterBreak="0">
    <w:nsid w:val="5B3B28AD"/>
    <w:multiLevelType w:val="singleLevel"/>
    <w:tmpl w:val="5B3B28AD"/>
    <w:lvl w:ilvl="0">
      <w:start w:val="3"/>
      <w:numFmt w:val="chineseCounting"/>
      <w:suff w:val="nothing"/>
      <w:lvlText w:val="（%1）"/>
      <w:lvlJc w:val="left"/>
    </w:lvl>
  </w:abstractNum>
  <w:abstractNum w:abstractNumId="3" w15:restartNumberingAfterBreak="0">
    <w:nsid w:val="5B3B2B0D"/>
    <w:multiLevelType w:val="singleLevel"/>
    <w:tmpl w:val="5B3B2B0D"/>
    <w:lvl w:ilvl="0">
      <w:start w:val="5"/>
      <w:numFmt w:val="chineseCounting"/>
      <w:suff w:val="nothing"/>
      <w:lvlText w:val="（%1）"/>
      <w:lvlJc w:val="left"/>
    </w:lvl>
  </w:abstractNum>
  <w:abstractNum w:abstractNumId="4" w15:restartNumberingAfterBreak="0">
    <w:nsid w:val="5F2B70D5"/>
    <w:multiLevelType w:val="singleLevel"/>
    <w:tmpl w:val="5F2B70D5"/>
    <w:lvl w:ilvl="0">
      <w:start w:val="2"/>
      <w:numFmt w:val="chineseCounting"/>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mMjFlNGE4YmZkNzA2MDcwYWE1M2I4YzgwZjVjOTEifQ=="/>
  </w:docVars>
  <w:rsids>
    <w:rsidRoot w:val="3A833CE8"/>
    <w:rsid w:val="3A833CE8"/>
    <w:rsid w:val="B9E5799C"/>
    <w:rsid w:val="D57CC398"/>
    <w:rsid w:val="E5D7B7E2"/>
    <w:rsid w:val="E7DF2CB6"/>
    <w:rsid w:val="E7F9427F"/>
    <w:rsid w:val="F7FFB086"/>
    <w:rsid w:val="FF6FDAF5"/>
    <w:rsid w:val="FFFDEB2C"/>
    <w:rsid w:val="00002402"/>
    <w:rsid w:val="00021378"/>
    <w:rsid w:val="00043B51"/>
    <w:rsid w:val="00050206"/>
    <w:rsid w:val="000629FA"/>
    <w:rsid w:val="00067B65"/>
    <w:rsid w:val="00075E0F"/>
    <w:rsid w:val="00080FC9"/>
    <w:rsid w:val="000907FE"/>
    <w:rsid w:val="00091CFB"/>
    <w:rsid w:val="00094FBA"/>
    <w:rsid w:val="000B77E0"/>
    <w:rsid w:val="000B7A87"/>
    <w:rsid w:val="000C4F28"/>
    <w:rsid w:val="000D5A4E"/>
    <w:rsid w:val="000E3E72"/>
    <w:rsid w:val="000F0668"/>
    <w:rsid w:val="000F2009"/>
    <w:rsid w:val="000F7731"/>
    <w:rsid w:val="00122CB5"/>
    <w:rsid w:val="00154E10"/>
    <w:rsid w:val="0019181B"/>
    <w:rsid w:val="001A4867"/>
    <w:rsid w:val="001C4334"/>
    <w:rsid w:val="001E2972"/>
    <w:rsid w:val="001E662A"/>
    <w:rsid w:val="001E774F"/>
    <w:rsid w:val="001F16AA"/>
    <w:rsid w:val="002005B7"/>
    <w:rsid w:val="0020519C"/>
    <w:rsid w:val="00231C9F"/>
    <w:rsid w:val="00242DAB"/>
    <w:rsid w:val="00270260"/>
    <w:rsid w:val="00277D10"/>
    <w:rsid w:val="002806FB"/>
    <w:rsid w:val="002A1CFD"/>
    <w:rsid w:val="002A7C30"/>
    <w:rsid w:val="002D626E"/>
    <w:rsid w:val="002E0C52"/>
    <w:rsid w:val="002F2C0B"/>
    <w:rsid w:val="002F3FFE"/>
    <w:rsid w:val="003116C3"/>
    <w:rsid w:val="003270F3"/>
    <w:rsid w:val="00352181"/>
    <w:rsid w:val="00357A9D"/>
    <w:rsid w:val="0036666C"/>
    <w:rsid w:val="003713DB"/>
    <w:rsid w:val="003A4BA2"/>
    <w:rsid w:val="003C4119"/>
    <w:rsid w:val="003E1EC6"/>
    <w:rsid w:val="00403127"/>
    <w:rsid w:val="004151D2"/>
    <w:rsid w:val="0043036F"/>
    <w:rsid w:val="00441B42"/>
    <w:rsid w:val="004443C0"/>
    <w:rsid w:val="004503D3"/>
    <w:rsid w:val="004554AE"/>
    <w:rsid w:val="004772F4"/>
    <w:rsid w:val="00485004"/>
    <w:rsid w:val="0048702C"/>
    <w:rsid w:val="004A2FBD"/>
    <w:rsid w:val="004A6E41"/>
    <w:rsid w:val="004A73E3"/>
    <w:rsid w:val="004E587A"/>
    <w:rsid w:val="00506AD2"/>
    <w:rsid w:val="00520795"/>
    <w:rsid w:val="00533A56"/>
    <w:rsid w:val="005340D6"/>
    <w:rsid w:val="00540C77"/>
    <w:rsid w:val="00544AE8"/>
    <w:rsid w:val="0055721E"/>
    <w:rsid w:val="00566A7F"/>
    <w:rsid w:val="00567D85"/>
    <w:rsid w:val="00585F9A"/>
    <w:rsid w:val="005A48C4"/>
    <w:rsid w:val="005C5D08"/>
    <w:rsid w:val="005D449C"/>
    <w:rsid w:val="00627E77"/>
    <w:rsid w:val="00651D17"/>
    <w:rsid w:val="00657147"/>
    <w:rsid w:val="00664527"/>
    <w:rsid w:val="00684F03"/>
    <w:rsid w:val="006A7232"/>
    <w:rsid w:val="006D21A6"/>
    <w:rsid w:val="006E1170"/>
    <w:rsid w:val="007162EC"/>
    <w:rsid w:val="00716720"/>
    <w:rsid w:val="0073162C"/>
    <w:rsid w:val="0076662C"/>
    <w:rsid w:val="007726AB"/>
    <w:rsid w:val="007A1274"/>
    <w:rsid w:val="007B7E4D"/>
    <w:rsid w:val="007D2ECD"/>
    <w:rsid w:val="007D3068"/>
    <w:rsid w:val="0080342E"/>
    <w:rsid w:val="00807131"/>
    <w:rsid w:val="0081277B"/>
    <w:rsid w:val="008204EF"/>
    <w:rsid w:val="00826F1B"/>
    <w:rsid w:val="00827856"/>
    <w:rsid w:val="00833DC8"/>
    <w:rsid w:val="008368A6"/>
    <w:rsid w:val="00837778"/>
    <w:rsid w:val="00843289"/>
    <w:rsid w:val="00867FD0"/>
    <w:rsid w:val="008870B4"/>
    <w:rsid w:val="00887868"/>
    <w:rsid w:val="008A6186"/>
    <w:rsid w:val="008A7AFB"/>
    <w:rsid w:val="008F1DBF"/>
    <w:rsid w:val="00912659"/>
    <w:rsid w:val="009278A9"/>
    <w:rsid w:val="0094621A"/>
    <w:rsid w:val="00965609"/>
    <w:rsid w:val="00984532"/>
    <w:rsid w:val="00991615"/>
    <w:rsid w:val="0099560A"/>
    <w:rsid w:val="009965A1"/>
    <w:rsid w:val="00A06370"/>
    <w:rsid w:val="00A07189"/>
    <w:rsid w:val="00A10C55"/>
    <w:rsid w:val="00A333A5"/>
    <w:rsid w:val="00A37273"/>
    <w:rsid w:val="00A43100"/>
    <w:rsid w:val="00A91981"/>
    <w:rsid w:val="00A96D5F"/>
    <w:rsid w:val="00AA0B19"/>
    <w:rsid w:val="00AE0E3E"/>
    <w:rsid w:val="00AE6E17"/>
    <w:rsid w:val="00B0070E"/>
    <w:rsid w:val="00B160E0"/>
    <w:rsid w:val="00B2345E"/>
    <w:rsid w:val="00B57F30"/>
    <w:rsid w:val="00B85888"/>
    <w:rsid w:val="00B949CD"/>
    <w:rsid w:val="00BC038F"/>
    <w:rsid w:val="00BD4588"/>
    <w:rsid w:val="00BD6A3E"/>
    <w:rsid w:val="00BE18A6"/>
    <w:rsid w:val="00C077C5"/>
    <w:rsid w:val="00C154C6"/>
    <w:rsid w:val="00C30BFB"/>
    <w:rsid w:val="00C3717B"/>
    <w:rsid w:val="00C411E8"/>
    <w:rsid w:val="00C4504A"/>
    <w:rsid w:val="00C76D0D"/>
    <w:rsid w:val="00CC04BF"/>
    <w:rsid w:val="00CD535D"/>
    <w:rsid w:val="00CE47CB"/>
    <w:rsid w:val="00CE54F1"/>
    <w:rsid w:val="00D2024D"/>
    <w:rsid w:val="00D23F80"/>
    <w:rsid w:val="00D33C81"/>
    <w:rsid w:val="00D427A4"/>
    <w:rsid w:val="00D568DA"/>
    <w:rsid w:val="00D63D0B"/>
    <w:rsid w:val="00D718CA"/>
    <w:rsid w:val="00D81242"/>
    <w:rsid w:val="00D918CF"/>
    <w:rsid w:val="00DA4600"/>
    <w:rsid w:val="00DC0C1B"/>
    <w:rsid w:val="00DD02CF"/>
    <w:rsid w:val="00DD0443"/>
    <w:rsid w:val="00DD0A72"/>
    <w:rsid w:val="00E26021"/>
    <w:rsid w:val="00E45364"/>
    <w:rsid w:val="00E50459"/>
    <w:rsid w:val="00E67A3E"/>
    <w:rsid w:val="00E756DB"/>
    <w:rsid w:val="00E8496D"/>
    <w:rsid w:val="00E958CA"/>
    <w:rsid w:val="00EB3800"/>
    <w:rsid w:val="00ED7AD3"/>
    <w:rsid w:val="00F07CB1"/>
    <w:rsid w:val="00F25128"/>
    <w:rsid w:val="00F3330E"/>
    <w:rsid w:val="00F6750B"/>
    <w:rsid w:val="00FB6632"/>
    <w:rsid w:val="00FD25A0"/>
    <w:rsid w:val="014A2CEC"/>
    <w:rsid w:val="024E7CFB"/>
    <w:rsid w:val="028F1DED"/>
    <w:rsid w:val="02FF7763"/>
    <w:rsid w:val="0367543F"/>
    <w:rsid w:val="03D42280"/>
    <w:rsid w:val="03F65732"/>
    <w:rsid w:val="042136EA"/>
    <w:rsid w:val="045C6E4B"/>
    <w:rsid w:val="04AC7A1A"/>
    <w:rsid w:val="04C909E2"/>
    <w:rsid w:val="05715889"/>
    <w:rsid w:val="065E632F"/>
    <w:rsid w:val="06E003A6"/>
    <w:rsid w:val="075527B0"/>
    <w:rsid w:val="07D37B81"/>
    <w:rsid w:val="084A5D52"/>
    <w:rsid w:val="096A50D7"/>
    <w:rsid w:val="0A51374D"/>
    <w:rsid w:val="0A8A5B9D"/>
    <w:rsid w:val="0B1D4431"/>
    <w:rsid w:val="0B244D9F"/>
    <w:rsid w:val="0B267CD9"/>
    <w:rsid w:val="0B740604"/>
    <w:rsid w:val="0CE65A7F"/>
    <w:rsid w:val="0EED32C1"/>
    <w:rsid w:val="0EF43161"/>
    <w:rsid w:val="10130F35"/>
    <w:rsid w:val="103450E7"/>
    <w:rsid w:val="11170718"/>
    <w:rsid w:val="11894C5D"/>
    <w:rsid w:val="129502AD"/>
    <w:rsid w:val="131E592B"/>
    <w:rsid w:val="1369756A"/>
    <w:rsid w:val="1419280A"/>
    <w:rsid w:val="14F82762"/>
    <w:rsid w:val="15FA470A"/>
    <w:rsid w:val="1669203A"/>
    <w:rsid w:val="16753F59"/>
    <w:rsid w:val="16904E15"/>
    <w:rsid w:val="17282ECE"/>
    <w:rsid w:val="175F40C4"/>
    <w:rsid w:val="188D32DE"/>
    <w:rsid w:val="18F723BA"/>
    <w:rsid w:val="19F21F56"/>
    <w:rsid w:val="1AA673D4"/>
    <w:rsid w:val="1AE67699"/>
    <w:rsid w:val="1C366FC0"/>
    <w:rsid w:val="1DF3746F"/>
    <w:rsid w:val="1E2D149C"/>
    <w:rsid w:val="1EA22445"/>
    <w:rsid w:val="1F6358BC"/>
    <w:rsid w:val="1FB25B89"/>
    <w:rsid w:val="20765065"/>
    <w:rsid w:val="20E9115D"/>
    <w:rsid w:val="225F72D7"/>
    <w:rsid w:val="22B660C8"/>
    <w:rsid w:val="252D2C62"/>
    <w:rsid w:val="26C215E5"/>
    <w:rsid w:val="27151412"/>
    <w:rsid w:val="27C00B58"/>
    <w:rsid w:val="27EE303E"/>
    <w:rsid w:val="281C5A4F"/>
    <w:rsid w:val="298453B9"/>
    <w:rsid w:val="298C71AF"/>
    <w:rsid w:val="2A084D12"/>
    <w:rsid w:val="2A6C721E"/>
    <w:rsid w:val="2C39109E"/>
    <w:rsid w:val="2C835044"/>
    <w:rsid w:val="2C8D2693"/>
    <w:rsid w:val="2CBE4DDE"/>
    <w:rsid w:val="2CEC55DC"/>
    <w:rsid w:val="2D086756"/>
    <w:rsid w:val="2D53146A"/>
    <w:rsid w:val="2DAD7FB5"/>
    <w:rsid w:val="2E8A07BD"/>
    <w:rsid w:val="2F5DB0F5"/>
    <w:rsid w:val="2FB36D5E"/>
    <w:rsid w:val="2FEC113F"/>
    <w:rsid w:val="30212379"/>
    <w:rsid w:val="308E2CEE"/>
    <w:rsid w:val="30B11BCE"/>
    <w:rsid w:val="31D757B9"/>
    <w:rsid w:val="32272AC1"/>
    <w:rsid w:val="327B769E"/>
    <w:rsid w:val="33C46C5B"/>
    <w:rsid w:val="34115DFF"/>
    <w:rsid w:val="34B44765"/>
    <w:rsid w:val="35037220"/>
    <w:rsid w:val="35062596"/>
    <w:rsid w:val="35C35C3A"/>
    <w:rsid w:val="365B45D5"/>
    <w:rsid w:val="36A77E6F"/>
    <w:rsid w:val="36F918AA"/>
    <w:rsid w:val="376368FA"/>
    <w:rsid w:val="37762D18"/>
    <w:rsid w:val="37B45D92"/>
    <w:rsid w:val="38833A9C"/>
    <w:rsid w:val="39BD4514"/>
    <w:rsid w:val="3A0426E6"/>
    <w:rsid w:val="3A833CE8"/>
    <w:rsid w:val="3BF7A98F"/>
    <w:rsid w:val="3C020E89"/>
    <w:rsid w:val="3C7B2DA1"/>
    <w:rsid w:val="3DA63BD2"/>
    <w:rsid w:val="3DF74162"/>
    <w:rsid w:val="3E635DFE"/>
    <w:rsid w:val="3F371D8A"/>
    <w:rsid w:val="3F42714D"/>
    <w:rsid w:val="3F9BE4CA"/>
    <w:rsid w:val="3FE3457A"/>
    <w:rsid w:val="402E3D22"/>
    <w:rsid w:val="411F5C80"/>
    <w:rsid w:val="417B341C"/>
    <w:rsid w:val="41AB639F"/>
    <w:rsid w:val="41B56015"/>
    <w:rsid w:val="421D610F"/>
    <w:rsid w:val="43103E97"/>
    <w:rsid w:val="43A325D7"/>
    <w:rsid w:val="44147107"/>
    <w:rsid w:val="448E25F6"/>
    <w:rsid w:val="45E01B63"/>
    <w:rsid w:val="465930A4"/>
    <w:rsid w:val="46887BAB"/>
    <w:rsid w:val="471929E9"/>
    <w:rsid w:val="47470501"/>
    <w:rsid w:val="47DC6528"/>
    <w:rsid w:val="47EC3087"/>
    <w:rsid w:val="48083C4D"/>
    <w:rsid w:val="48E5609D"/>
    <w:rsid w:val="49124DC0"/>
    <w:rsid w:val="4956280E"/>
    <w:rsid w:val="49B945B2"/>
    <w:rsid w:val="4B7A56BF"/>
    <w:rsid w:val="4BA47306"/>
    <w:rsid w:val="4BC419A4"/>
    <w:rsid w:val="4C2D2A47"/>
    <w:rsid w:val="4D1D3803"/>
    <w:rsid w:val="4D353884"/>
    <w:rsid w:val="4D556248"/>
    <w:rsid w:val="4E104EBC"/>
    <w:rsid w:val="4F782DE0"/>
    <w:rsid w:val="51705325"/>
    <w:rsid w:val="5181072A"/>
    <w:rsid w:val="52121D38"/>
    <w:rsid w:val="541A45FE"/>
    <w:rsid w:val="54616389"/>
    <w:rsid w:val="54E54CCB"/>
    <w:rsid w:val="55BC3BEF"/>
    <w:rsid w:val="56081F37"/>
    <w:rsid w:val="560D2983"/>
    <w:rsid w:val="563F2196"/>
    <w:rsid w:val="565B733E"/>
    <w:rsid w:val="56C96121"/>
    <w:rsid w:val="57C22676"/>
    <w:rsid w:val="57D82E7C"/>
    <w:rsid w:val="59107F3F"/>
    <w:rsid w:val="59227E3D"/>
    <w:rsid w:val="5A421CC0"/>
    <w:rsid w:val="5A5C1819"/>
    <w:rsid w:val="5B0A14B3"/>
    <w:rsid w:val="5BA70562"/>
    <w:rsid w:val="5CBF2A39"/>
    <w:rsid w:val="5D0B736B"/>
    <w:rsid w:val="5D237903"/>
    <w:rsid w:val="5DD5033A"/>
    <w:rsid w:val="5E5F1C76"/>
    <w:rsid w:val="5EA44D18"/>
    <w:rsid w:val="5ED36B33"/>
    <w:rsid w:val="5EDF2697"/>
    <w:rsid w:val="60B20F4B"/>
    <w:rsid w:val="61BA1B33"/>
    <w:rsid w:val="63CC58D5"/>
    <w:rsid w:val="6861043A"/>
    <w:rsid w:val="68666D27"/>
    <w:rsid w:val="68835E0B"/>
    <w:rsid w:val="68AC08A3"/>
    <w:rsid w:val="6A527B0F"/>
    <w:rsid w:val="6AEC3D2F"/>
    <w:rsid w:val="6C356D83"/>
    <w:rsid w:val="6D2A3651"/>
    <w:rsid w:val="6D4557DC"/>
    <w:rsid w:val="6EA4516F"/>
    <w:rsid w:val="6EB21025"/>
    <w:rsid w:val="6EDB403A"/>
    <w:rsid w:val="6EEF9092"/>
    <w:rsid w:val="70EF3199"/>
    <w:rsid w:val="73163B2C"/>
    <w:rsid w:val="73A46317"/>
    <w:rsid w:val="73BC31D1"/>
    <w:rsid w:val="73E64897"/>
    <w:rsid w:val="74767377"/>
    <w:rsid w:val="74DE52BF"/>
    <w:rsid w:val="750F06E4"/>
    <w:rsid w:val="75795A33"/>
    <w:rsid w:val="758F6C58"/>
    <w:rsid w:val="77207C13"/>
    <w:rsid w:val="77744400"/>
    <w:rsid w:val="77B518E9"/>
    <w:rsid w:val="781A5FF0"/>
    <w:rsid w:val="783162C1"/>
    <w:rsid w:val="78AA312B"/>
    <w:rsid w:val="78CD13FC"/>
    <w:rsid w:val="7900628A"/>
    <w:rsid w:val="79DD2DA6"/>
    <w:rsid w:val="79FB1D96"/>
    <w:rsid w:val="7AAB7A45"/>
    <w:rsid w:val="7AE42B74"/>
    <w:rsid w:val="7AFF03C8"/>
    <w:rsid w:val="7B7D036B"/>
    <w:rsid w:val="7BA34134"/>
    <w:rsid w:val="7BB46F16"/>
    <w:rsid w:val="7BB65BE3"/>
    <w:rsid w:val="7C563CD8"/>
    <w:rsid w:val="7CDD3D0B"/>
    <w:rsid w:val="7CF7FC44"/>
    <w:rsid w:val="7D372DBA"/>
    <w:rsid w:val="7D3C7A7A"/>
    <w:rsid w:val="7D7270BE"/>
    <w:rsid w:val="7DD739AE"/>
    <w:rsid w:val="7DF5519D"/>
    <w:rsid w:val="7E01600A"/>
    <w:rsid w:val="7E0925AE"/>
    <w:rsid w:val="7E4A23A0"/>
    <w:rsid w:val="7E967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851ED7-04C7-4E28-8FBE-7728A66A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1" w:unhideWhenUsed="1" w:qFormat="1"/>
    <w:lsdException w:name="Body Text" w:locked="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unhideWhenUsed="1"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cs="Calibri"/>
      <w:kern w:val="2"/>
      <w:sz w:val="21"/>
      <w:szCs w:val="21"/>
    </w:rPr>
  </w:style>
  <w:style w:type="paragraph" w:styleId="2">
    <w:name w:val="heading 2"/>
    <w:basedOn w:val="a"/>
    <w:next w:val="a"/>
    <w:link w:val="2Char"/>
    <w:uiPriority w:val="99"/>
    <w:qFormat/>
    <w:locked/>
    <w:pPr>
      <w:spacing w:line="560" w:lineRule="exact"/>
      <w:ind w:firstLineChars="200" w:firstLine="640"/>
      <w:outlineLvl w:val="1"/>
    </w:pPr>
    <w:rPr>
      <w:rFonts w:ascii="楷体_GB2312" w:eastAsia="楷体_GB2312" w:cs="楷体_GB231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uiPriority w:val="99"/>
    <w:unhideWhenUsed/>
    <w:qFormat/>
    <w:locked/>
    <w:pPr>
      <w:ind w:firstLineChars="100" w:firstLine="420"/>
    </w:pPr>
    <w:rPr>
      <w:rFonts w:ascii="Calibri" w:hAnsi="Calibri" w:cs="Arial"/>
    </w:rPr>
  </w:style>
  <w:style w:type="paragraph" w:styleId="a4">
    <w:name w:val="Body Text"/>
    <w:basedOn w:val="a"/>
    <w:next w:val="a0"/>
    <w:uiPriority w:val="99"/>
    <w:unhideWhenUsed/>
    <w:qFormat/>
    <w:locked/>
    <w:rPr>
      <w:rFonts w:ascii="宋体" w:hAnsi="宋体" w:cs="宋体"/>
      <w:sz w:val="30"/>
      <w:szCs w:val="30"/>
    </w:rPr>
  </w:style>
  <w:style w:type="paragraph" w:styleId="a5">
    <w:name w:val="endnote text"/>
    <w:basedOn w:val="a"/>
    <w:link w:val="Char"/>
    <w:uiPriority w:val="99"/>
    <w:semiHidden/>
    <w:qFormat/>
    <w:pPr>
      <w:snapToGrid w:val="0"/>
      <w:jc w:val="left"/>
    </w:pPr>
  </w:style>
  <w:style w:type="paragraph" w:styleId="a6">
    <w:name w:val="Balloon Text"/>
    <w:basedOn w:val="a"/>
    <w:link w:val="Char0"/>
    <w:uiPriority w:val="99"/>
    <w:semiHidden/>
    <w:qFormat/>
    <w:rPr>
      <w:sz w:val="18"/>
      <w:szCs w:val="18"/>
    </w:rPr>
  </w:style>
  <w:style w:type="paragraph" w:styleId="a7">
    <w:name w:val="footer"/>
    <w:basedOn w:val="a"/>
    <w:link w:val="Char1"/>
    <w:uiPriority w:val="99"/>
    <w:qFormat/>
    <w:pPr>
      <w:tabs>
        <w:tab w:val="center" w:pos="4153"/>
        <w:tab w:val="right" w:pos="8306"/>
      </w:tabs>
      <w:snapToGrid w:val="0"/>
      <w:jc w:val="left"/>
    </w:pPr>
    <w:rPr>
      <w:sz w:val="18"/>
      <w:szCs w:val="18"/>
    </w:rPr>
  </w:style>
  <w:style w:type="paragraph" w:styleId="a8">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jc w:val="left"/>
    </w:pPr>
    <w:rPr>
      <w:kern w:val="0"/>
      <w:sz w:val="24"/>
      <w:szCs w:val="24"/>
    </w:rPr>
  </w:style>
  <w:style w:type="table" w:styleId="a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character" w:customStyle="1" w:styleId="2Char">
    <w:name w:val="标题 2 Char"/>
    <w:basedOn w:val="a1"/>
    <w:link w:val="2"/>
    <w:uiPriority w:val="99"/>
    <w:qFormat/>
    <w:locked/>
    <w:rPr>
      <w:rFonts w:ascii="楷体_GB2312" w:eastAsia="楷体_GB2312" w:cs="楷体_GB2312"/>
    </w:rPr>
  </w:style>
  <w:style w:type="character" w:customStyle="1" w:styleId="Char">
    <w:name w:val="尾注文本 Char"/>
    <w:basedOn w:val="a1"/>
    <w:link w:val="a5"/>
    <w:uiPriority w:val="99"/>
    <w:semiHidden/>
    <w:qFormat/>
    <w:locked/>
    <w:rPr>
      <w:rFonts w:ascii="Calibri" w:hAnsi="Calibri" w:cs="Calibri"/>
      <w:sz w:val="21"/>
      <w:szCs w:val="21"/>
    </w:rPr>
  </w:style>
  <w:style w:type="character" w:customStyle="1" w:styleId="Char0">
    <w:name w:val="批注框文本 Char"/>
    <w:basedOn w:val="a1"/>
    <w:link w:val="a6"/>
    <w:uiPriority w:val="99"/>
    <w:qFormat/>
    <w:locked/>
    <w:rPr>
      <w:kern w:val="2"/>
      <w:sz w:val="18"/>
      <w:szCs w:val="18"/>
    </w:rPr>
  </w:style>
  <w:style w:type="character" w:customStyle="1" w:styleId="Char1">
    <w:name w:val="页脚 Char"/>
    <w:basedOn w:val="a1"/>
    <w:link w:val="a7"/>
    <w:uiPriority w:val="99"/>
    <w:qFormat/>
    <w:locked/>
    <w:rPr>
      <w:kern w:val="2"/>
      <w:sz w:val="18"/>
      <w:szCs w:val="18"/>
    </w:rPr>
  </w:style>
  <w:style w:type="character" w:customStyle="1" w:styleId="Char2">
    <w:name w:val="页眉 Char"/>
    <w:basedOn w:val="a1"/>
    <w:link w:val="a8"/>
    <w:uiPriority w:val="99"/>
    <w:qFormat/>
    <w:locked/>
    <w:rPr>
      <w:kern w:val="2"/>
      <w:sz w:val="18"/>
      <w:szCs w:val="18"/>
    </w:rPr>
  </w:style>
  <w:style w:type="character" w:customStyle="1" w:styleId="font21">
    <w:name w:val="font21"/>
    <w:basedOn w:val="a1"/>
    <w:uiPriority w:val="99"/>
    <w:qFormat/>
    <w:rPr>
      <w:rFonts w:ascii="宋体" w:eastAsia="宋体" w:hAnsi="宋体" w:cs="宋体"/>
      <w:color w:val="000000"/>
      <w:sz w:val="20"/>
      <w:szCs w:val="20"/>
      <w:u w:val="none"/>
    </w:rPr>
  </w:style>
  <w:style w:type="character" w:customStyle="1" w:styleId="font41">
    <w:name w:val="font41"/>
    <w:basedOn w:val="a1"/>
    <w:uiPriority w:val="99"/>
    <w:qFormat/>
    <w:rPr>
      <w:rFonts w:ascii="Arial" w:hAnsi="Arial" w:cs="Arial"/>
      <w:color w:val="000000"/>
      <w:sz w:val="20"/>
      <w:szCs w:val="20"/>
      <w:u w:val="none"/>
    </w:rPr>
  </w:style>
  <w:style w:type="character" w:customStyle="1" w:styleId="font11">
    <w:name w:val="font11"/>
    <w:basedOn w:val="a1"/>
    <w:uiPriority w:val="99"/>
    <w:qFormat/>
    <w:rPr>
      <w:rFonts w:ascii="Arial" w:hAnsi="Arial" w:cs="Arial"/>
      <w:b/>
      <w:bCs/>
      <w:color w:val="000000"/>
      <w:sz w:val="20"/>
      <w:szCs w:val="20"/>
      <w:u w:val="none"/>
    </w:rPr>
  </w:style>
  <w:style w:type="character" w:customStyle="1" w:styleId="font31">
    <w:name w:val="font31"/>
    <w:basedOn w:val="a1"/>
    <w:uiPriority w:val="99"/>
    <w:qFormat/>
    <w:rPr>
      <w:rFonts w:ascii="宋体" w:eastAsia="宋体" w:hAnsi="宋体" w:cs="宋体"/>
      <w:b/>
      <w:bCs/>
      <w:color w:val="000000"/>
      <w:sz w:val="20"/>
      <w:szCs w:val="20"/>
      <w:u w:val="none"/>
    </w:rPr>
  </w:style>
  <w:style w:type="character" w:customStyle="1" w:styleId="font91">
    <w:name w:val="font91"/>
    <w:basedOn w:val="a1"/>
    <w:uiPriority w:val="99"/>
    <w:qFormat/>
    <w:rPr>
      <w:rFonts w:ascii="宋体" w:eastAsia="宋体" w:hAnsi="宋体" w:cs="宋体"/>
      <w:color w:val="000000"/>
      <w:sz w:val="18"/>
      <w:szCs w:val="18"/>
      <w:u w:val="none"/>
    </w:rPr>
  </w:style>
  <w:style w:type="character" w:customStyle="1" w:styleId="font01">
    <w:name w:val="font01"/>
    <w:basedOn w:val="a1"/>
    <w:uiPriority w:val="99"/>
    <w:qFormat/>
    <w:rPr>
      <w:rFonts w:ascii="Arial" w:hAnsi="Arial" w:cs="Arial"/>
      <w:color w:val="000000"/>
      <w:sz w:val="20"/>
      <w:szCs w:val="20"/>
      <w:u w:val="none"/>
    </w:rPr>
  </w:style>
  <w:style w:type="character" w:customStyle="1" w:styleId="font51">
    <w:name w:val="font51"/>
    <w:basedOn w:val="a1"/>
    <w:uiPriority w:val="99"/>
    <w:qFormat/>
    <w:rPr>
      <w:rFonts w:ascii="宋体" w:eastAsia="宋体" w:hAnsi="宋体" w:cs="宋体"/>
      <w:color w:val="000000"/>
      <w:sz w:val="20"/>
      <w:szCs w:val="20"/>
      <w:u w:val="none"/>
    </w:rPr>
  </w:style>
  <w:style w:type="character" w:customStyle="1" w:styleId="font61">
    <w:name w:val="font61"/>
    <w:basedOn w:val="a1"/>
    <w:uiPriority w:val="99"/>
    <w:qFormat/>
    <w:rPr>
      <w:rFonts w:ascii="Arial" w:hAnsi="Arial" w:cs="Arial"/>
      <w:color w:val="000000"/>
      <w:sz w:val="20"/>
      <w:szCs w:val="20"/>
      <w:u w:val="none"/>
    </w:rPr>
  </w:style>
  <w:style w:type="character" w:customStyle="1" w:styleId="font111">
    <w:name w:val="font111"/>
    <w:qFormat/>
    <w:rPr>
      <w:rFonts w:ascii="仿宋_GB2312" w:eastAsia="仿宋_GB2312" w:cs="仿宋_GB2312" w:hint="eastAsia"/>
      <w:b/>
      <w:color w:val="000000"/>
      <w:sz w:val="20"/>
      <w:szCs w:val="20"/>
      <w:u w:val="none"/>
    </w:rPr>
  </w:style>
  <w:style w:type="paragraph" w:customStyle="1" w:styleId="1">
    <w:name w:val="修订1"/>
    <w:hidden/>
    <w:uiPriority w:val="99"/>
    <w:semiHidden/>
    <w:qFormat/>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61</Pages>
  <Words>8017</Words>
  <Characters>45697</Characters>
  <Application>Microsoft Office Word</Application>
  <DocSecurity>0</DocSecurity>
  <Lines>380</Lines>
  <Paragraphs>107</Paragraphs>
  <ScaleCrop>false</ScaleCrop>
  <Company>MC SYSTEM</Company>
  <LinksUpToDate>false</LinksUpToDate>
  <CharactersWithSpaces>53607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关于2019年度区本级财政决算的报告（草案）</dc:title>
  <dc:creator>xianglili</dc:creator>
  <cp:lastModifiedBy>Administrator</cp:lastModifiedBy>
  <cp:revision>23</cp:revision>
  <cp:lastPrinted>2022-08-04T07:31:00Z</cp:lastPrinted>
  <dcterms:created xsi:type="dcterms:W3CDTF">2022-07-28T17:06:00Z</dcterms:created>
  <dcterms:modified xsi:type="dcterms:W3CDTF">2022-09-06T03:03:00Z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75A625865CCD49C4B95D6EAEF33B4A69</vt:lpwstr>
  </property>
</Properties>
</file>